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4776B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</w:p>
          <w:p w:rsidR="00A4776B" w:rsidRDefault="00A4776B" w:rsidP="000B2184"/>
          <w:bookmarkEnd w:id="0"/>
          <w:p w:rsidR="00A15408" w:rsidRDefault="00A15408" w:rsidP="000B2184"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2E2D84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C53D50">
              <w:t>0801-14/2021-1</w:t>
            </w:r>
            <w:r w:rsidR="00BD5FA4">
              <w:t>4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2E2D84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2D84">
              <w:t>23</w:t>
            </w:r>
            <w:r w:rsidR="00A4776B">
              <w:rPr>
                <w:noProof/>
              </w:rPr>
              <w:t>.</w:t>
            </w:r>
            <w:r w:rsidR="002E2D84">
              <w:rPr>
                <w:noProof/>
              </w:rPr>
              <w:t>3</w:t>
            </w:r>
            <w:r w:rsidR="00A4776B">
              <w:rPr>
                <w:noProof/>
              </w:rPr>
              <w:t>.202</w:t>
            </w:r>
            <w:r w:rsidR="00B17F7D">
              <w:rPr>
                <w:noProof/>
              </w:rPr>
              <w:t>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33143F" w:rsidRDefault="0033143F" w:rsidP="00B414D6">
      <w:pPr>
        <w:spacing w:line="240" w:lineRule="auto"/>
      </w:pPr>
    </w:p>
    <w:p w:rsidR="00943FF6" w:rsidRPr="004224DA" w:rsidRDefault="00943FF6" w:rsidP="00943FF6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590C5" wp14:editId="161FBC2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D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81A477" wp14:editId="3A8F5EF2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3D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A2B1A" wp14:editId="37945F56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BC21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2E2D84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943FF6" w:rsidRPr="004224DA" w:rsidRDefault="00943FF6" w:rsidP="00943FF6">
      <w:pPr>
        <w:spacing w:line="225" w:lineRule="atLeast"/>
        <w:rPr>
          <w:rFonts w:cs="Arial"/>
          <w:color w:val="000000"/>
          <w:lang w:eastAsia="sl-SI"/>
        </w:rPr>
      </w:pPr>
    </w:p>
    <w:p w:rsidR="00943FF6" w:rsidRPr="004224DA" w:rsidRDefault="00B17F7D" w:rsidP="00943FF6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</w:t>
      </w:r>
      <w:r w:rsidR="00B663E5">
        <w:rPr>
          <w:rFonts w:cs="Arial"/>
          <w:color w:val="000000"/>
          <w:lang w:eastAsia="sl-SI"/>
        </w:rPr>
        <w:t>močje dela: OE Gornja Radgona</w:t>
      </w:r>
    </w:p>
    <w:p w:rsidR="00B17F7D" w:rsidRPr="004224DA" w:rsidRDefault="00B17F7D" w:rsidP="00B17F7D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 w:rsidR="00B663E5">
        <w:rPr>
          <w:rFonts w:cs="Arial"/>
          <w:b/>
          <w:color w:val="000000"/>
          <w:lang w:eastAsia="sl-SI"/>
        </w:rPr>
        <w:t>INŽENIR ŠTEVČNIH MERITEV</w:t>
      </w:r>
      <w:r>
        <w:rPr>
          <w:rFonts w:cs="Arial"/>
          <w:b/>
          <w:color w:val="000000"/>
          <w:lang w:eastAsia="sl-SI"/>
        </w:rPr>
        <w:t xml:space="preserve"> (m/ž) – 1</w:t>
      </w:r>
      <w:r w:rsidRPr="004224DA">
        <w:rPr>
          <w:rFonts w:cs="Arial"/>
          <w:b/>
          <w:color w:val="000000"/>
          <w:lang w:eastAsia="sl-SI"/>
        </w:rPr>
        <w:t xml:space="preserve"> kandidat</w:t>
      </w:r>
      <w:r w:rsidRPr="004224DA">
        <w:rPr>
          <w:b/>
        </w:rPr>
        <w:t xml:space="preserve"> </w:t>
      </w:r>
    </w:p>
    <w:p w:rsidR="00B17F7D" w:rsidRDefault="00B17F7D" w:rsidP="00B17F7D">
      <w:pPr>
        <w:jc w:val="both"/>
        <w:rPr>
          <w:b/>
        </w:rPr>
      </w:pPr>
    </w:p>
    <w:tbl>
      <w:tblPr>
        <w:tblStyle w:val="Tabelamrea1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922E5D" w:rsidRPr="00922E5D" w:rsidTr="00CD194C">
        <w:tc>
          <w:tcPr>
            <w:tcW w:w="9918" w:type="dxa"/>
            <w:gridSpan w:val="2"/>
            <w:shd w:val="clear" w:color="auto" w:fill="auto"/>
          </w:tcPr>
          <w:p w:rsidR="00922E5D" w:rsidRPr="00922E5D" w:rsidRDefault="00922E5D" w:rsidP="00922E5D">
            <w:pPr>
              <w:jc w:val="both"/>
              <w:rPr>
                <w:b/>
              </w:rPr>
            </w:pPr>
            <w:r w:rsidRPr="00922E5D">
              <w:rPr>
                <w:b/>
              </w:rPr>
              <w:t>Pogoji za zasedbo delovnega mesta:</w:t>
            </w:r>
          </w:p>
        </w:tc>
      </w:tr>
      <w:tr w:rsidR="00922E5D" w:rsidRPr="00922E5D" w:rsidTr="00CD194C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922E5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</w:pPr>
            <w:r w:rsidRPr="00922E5D">
              <w:t>VI/1. ali višja</w:t>
            </w:r>
          </w:p>
        </w:tc>
      </w:tr>
      <w:tr w:rsidR="00922E5D" w:rsidRPr="00922E5D" w:rsidTr="00CD194C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922E5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</w:pPr>
            <w:r w:rsidRPr="00922E5D">
              <w:t>elektro</w:t>
            </w:r>
          </w:p>
        </w:tc>
      </w:tr>
      <w:tr w:rsidR="00922E5D" w:rsidRPr="00922E5D" w:rsidTr="00CD194C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922E5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</w:pPr>
            <w:r w:rsidRPr="00922E5D">
              <w:t>vozniški izpit B kategorije, osnovno znanje računalništva</w:t>
            </w:r>
          </w:p>
        </w:tc>
      </w:tr>
      <w:tr w:rsidR="00922E5D" w:rsidRPr="00922E5D" w:rsidTr="00CD194C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r w:rsidRPr="00922E5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</w:pPr>
            <w:r w:rsidRPr="00922E5D">
              <w:t>na strokovnem področju - 6 mesecev</w:t>
            </w:r>
          </w:p>
        </w:tc>
      </w:tr>
    </w:tbl>
    <w:p w:rsidR="00922E5D" w:rsidRPr="00922E5D" w:rsidRDefault="00922E5D" w:rsidP="00922E5D">
      <w:pPr>
        <w:jc w:val="both"/>
      </w:pPr>
    </w:p>
    <w:p w:rsidR="00922E5D" w:rsidRPr="00922E5D" w:rsidRDefault="00922E5D" w:rsidP="00922E5D">
      <w:pPr>
        <w:jc w:val="both"/>
        <w:rPr>
          <w:sz w:val="18"/>
          <w:szCs w:val="18"/>
        </w:rPr>
      </w:pPr>
      <w:r w:rsidRPr="00922E5D">
        <w:rPr>
          <w:sz w:val="18"/>
          <w:szCs w:val="18"/>
        </w:rPr>
        <w:t>Opis delovnega mesta:</w:t>
      </w:r>
    </w:p>
    <w:tbl>
      <w:tblPr>
        <w:tblStyle w:val="Tabelamrea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 xml:space="preserve">montiranje, </w:t>
            </w:r>
            <w:proofErr w:type="spellStart"/>
            <w:r w:rsidRPr="00922E5D">
              <w:rPr>
                <w:sz w:val="18"/>
                <w:szCs w:val="18"/>
              </w:rPr>
              <w:t>vzdrž</w:t>
            </w:r>
            <w:proofErr w:type="spellEnd"/>
            <w:r w:rsidRPr="00922E5D">
              <w:rPr>
                <w:sz w:val="18"/>
                <w:szCs w:val="18"/>
              </w:rPr>
              <w:t xml:space="preserve">., kontroliranje in prevzemanje prevzemno predajnih meril. mest, priključevanje uporabnikov na </w:t>
            </w:r>
            <w:proofErr w:type="spellStart"/>
            <w:r w:rsidRPr="00922E5D">
              <w:rPr>
                <w:sz w:val="18"/>
                <w:szCs w:val="18"/>
              </w:rPr>
              <w:t>dist</w:t>
            </w:r>
            <w:proofErr w:type="spellEnd"/>
            <w:r w:rsidRPr="00922E5D">
              <w:rPr>
                <w:sz w:val="18"/>
                <w:szCs w:val="18"/>
              </w:rPr>
              <w:t>. omrežje, zajemanje, obdelovanje, kontroliranje in posredovanje števčnih podatkov, sodelovanje pri izdelovanju analiz in pripravljanju poročil, opravljanje drugih nalog po navodilih nadrejenega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>aktivno znanje tujega jezika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 xml:space="preserve">pravilno delov. meril. mesta, kakovostno in pravočasno obdelani in posredovani meril. podatki, kakovostno in pravočasno izvedeni prevzemi, gospodarno ravnanje z del. sredstvi in predmeti dela 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>-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>-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922E5D">
              <w:rPr>
                <w:i/>
                <w:sz w:val="18"/>
                <w:szCs w:val="18"/>
              </w:rPr>
              <w:t>programiranost</w:t>
            </w:r>
            <w:proofErr w:type="spellEnd"/>
            <w:r w:rsidRPr="00922E5D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>delo je delno programirano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 xml:space="preserve">zahtevni - občasno 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>v skladu z oceno tveganja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>v skladu z oceno tveganja</w:t>
            </w:r>
          </w:p>
        </w:tc>
      </w:tr>
      <w:tr w:rsidR="00922E5D" w:rsidRPr="00922E5D" w:rsidTr="00CD194C">
        <w:tc>
          <w:tcPr>
            <w:tcW w:w="3828" w:type="dxa"/>
            <w:shd w:val="clear" w:color="auto" w:fill="auto"/>
          </w:tcPr>
          <w:p w:rsidR="00922E5D" w:rsidRPr="00922E5D" w:rsidRDefault="00922E5D" w:rsidP="00922E5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922E5D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922E5D" w:rsidRPr="00922E5D" w:rsidRDefault="00922E5D" w:rsidP="00922E5D">
            <w:pPr>
              <w:jc w:val="both"/>
              <w:rPr>
                <w:sz w:val="18"/>
                <w:szCs w:val="18"/>
              </w:rPr>
            </w:pPr>
            <w:r w:rsidRPr="00922E5D">
              <w:rPr>
                <w:sz w:val="18"/>
                <w:szCs w:val="18"/>
              </w:rPr>
              <w:t xml:space="preserve">ročne spretnosti, sposobnost razlikovanja barv, natančnost, komunikativnost, osebna urejenost </w:t>
            </w:r>
          </w:p>
        </w:tc>
      </w:tr>
    </w:tbl>
    <w:p w:rsidR="00B17F7D" w:rsidRDefault="00B17F7D" w:rsidP="00B17F7D">
      <w:pPr>
        <w:jc w:val="both"/>
      </w:pPr>
    </w:p>
    <w:p w:rsidR="00B17F7D" w:rsidRDefault="00B17F7D" w:rsidP="00B17F7D">
      <w:pPr>
        <w:jc w:val="both"/>
        <w:rPr>
          <w:b/>
        </w:rPr>
      </w:pPr>
      <w:r w:rsidRPr="004224DA">
        <w:t xml:space="preserve">Delovno razmerje se sklepa za </w:t>
      </w:r>
      <w:r w:rsidR="002E2D84" w:rsidRPr="002E2D84">
        <w:rPr>
          <w:b/>
        </w:rPr>
        <w:t xml:space="preserve">določen čas 1 leta, </w:t>
      </w:r>
      <w:r w:rsidR="002E2D84" w:rsidRPr="00071549">
        <w:t>s poskusno dobo 2 meseca.</w:t>
      </w:r>
    </w:p>
    <w:p w:rsidR="002E2D84" w:rsidRPr="004224DA" w:rsidRDefault="002E2D84" w:rsidP="00B17F7D">
      <w:pPr>
        <w:jc w:val="both"/>
        <w:rPr>
          <w:b/>
        </w:rPr>
      </w:pPr>
    </w:p>
    <w:p w:rsidR="00B17F7D" w:rsidRPr="004224DA" w:rsidRDefault="0023234E" w:rsidP="00B17F7D">
      <w:pPr>
        <w:jc w:val="both"/>
      </w:pPr>
      <w:r w:rsidRPr="0023234E">
        <w:t xml:space="preserve">Kandidati naj vloge za zasedbo delovnega mesta z dokazili pošljejo v času razpisa </w:t>
      </w:r>
      <w:r w:rsidR="00B17F7D" w:rsidRPr="004224DA">
        <w:t xml:space="preserve">in sicer najkasneje do </w:t>
      </w:r>
      <w:r w:rsidR="00B17F7D" w:rsidRPr="00131AEE">
        <w:rPr>
          <w:b/>
          <w:u w:val="single"/>
        </w:rPr>
        <w:t>vključno</w:t>
      </w:r>
      <w:r w:rsidR="00B17F7D" w:rsidRPr="00131AEE">
        <w:rPr>
          <w:u w:val="single"/>
        </w:rPr>
        <w:t xml:space="preserve"> </w:t>
      </w:r>
      <w:r w:rsidR="00131AEE" w:rsidRPr="00131AEE">
        <w:rPr>
          <w:b/>
          <w:u w:val="single"/>
        </w:rPr>
        <w:t>7</w:t>
      </w:r>
      <w:r w:rsidR="002E2D84" w:rsidRPr="00131AEE">
        <w:rPr>
          <w:b/>
          <w:u w:val="single"/>
        </w:rPr>
        <w:t>.4</w:t>
      </w:r>
      <w:r w:rsidR="00B17F7D" w:rsidRPr="00131AEE">
        <w:rPr>
          <w:u w:val="single"/>
        </w:rPr>
        <w:t>.</w:t>
      </w:r>
      <w:r w:rsidR="00B17F7D" w:rsidRPr="00131AEE">
        <w:rPr>
          <w:b/>
          <w:u w:val="single"/>
        </w:rPr>
        <w:t>202</w:t>
      </w:r>
      <w:r w:rsidR="00C53F4B" w:rsidRPr="00131AEE">
        <w:rPr>
          <w:b/>
          <w:u w:val="single"/>
        </w:rPr>
        <w:t>1</w:t>
      </w:r>
      <w:r w:rsidR="00B17F7D" w:rsidRPr="004224DA">
        <w:t xml:space="preserve"> na naslov Elektro Maribor d.d., Vetrinjska ulica 2, 2000 Maribor, Področje skupnih strokovnih služb – Kadrovska služba, s pripisom »Razpis za prosto delovno mesto </w:t>
      </w:r>
      <w:r w:rsidR="00B663E5">
        <w:t>Inženir števčnih meritev</w:t>
      </w:r>
      <w:r w:rsidR="00CE1714">
        <w:t xml:space="preserve"> – OE </w:t>
      </w:r>
      <w:r w:rsidR="00B663E5">
        <w:t>Gornja Radgona</w:t>
      </w:r>
      <w:r w:rsidR="00B17F7D">
        <w:t>«</w:t>
      </w:r>
      <w:r w:rsidR="00B17F7D" w:rsidRPr="004224DA">
        <w:t>.</w:t>
      </w:r>
    </w:p>
    <w:p w:rsidR="00B17F7D" w:rsidRPr="004224DA" w:rsidRDefault="00B17F7D" w:rsidP="00B17F7D">
      <w:pPr>
        <w:jc w:val="both"/>
      </w:pPr>
      <w:r w:rsidRPr="004224DA">
        <w:t>Vlog prispelih po razpisanem roku ne bomo upoštevali.</w:t>
      </w:r>
    </w:p>
    <w:p w:rsidR="00B17F7D" w:rsidRPr="004224DA" w:rsidRDefault="00B17F7D" w:rsidP="00B17F7D">
      <w:pPr>
        <w:jc w:val="both"/>
      </w:pPr>
    </w:p>
    <w:p w:rsidR="00B17F7D" w:rsidRPr="004224DA" w:rsidRDefault="00B17F7D" w:rsidP="00B17F7D">
      <w:pPr>
        <w:jc w:val="both"/>
      </w:pPr>
      <w:r w:rsidRPr="004224DA">
        <w:t>Področje skupnih strokovnih služb</w:t>
      </w:r>
    </w:p>
    <w:p w:rsidR="00B17F7D" w:rsidRPr="00E104B0" w:rsidRDefault="00B17F7D" w:rsidP="00B17F7D">
      <w:pPr>
        <w:jc w:val="both"/>
      </w:pPr>
      <w:r w:rsidRPr="004224DA">
        <w:t>Kadrovska služba</w:t>
      </w:r>
    </w:p>
    <w:p w:rsidR="00B17F7D" w:rsidRDefault="00B17F7D" w:rsidP="00943FF6">
      <w:pPr>
        <w:spacing w:line="225" w:lineRule="atLeast"/>
        <w:rPr>
          <w:rFonts w:cs="Arial"/>
          <w:color w:val="000000"/>
          <w:lang w:eastAsia="sl-SI"/>
        </w:rPr>
      </w:pPr>
    </w:p>
    <w:sectPr w:rsidR="00B17F7D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E7" w:rsidRDefault="00CC27E7">
      <w:r>
        <w:separator/>
      </w:r>
    </w:p>
  </w:endnote>
  <w:endnote w:type="continuationSeparator" w:id="0">
    <w:p w:rsidR="00CC27E7" w:rsidRDefault="00CC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A6C4B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A6C4B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23234E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E7" w:rsidRDefault="00CC27E7">
      <w:r>
        <w:separator/>
      </w:r>
    </w:p>
  </w:footnote>
  <w:footnote w:type="continuationSeparator" w:id="0">
    <w:p w:rsidR="00CC27E7" w:rsidRDefault="00CC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38D4"/>
    <w:multiLevelType w:val="hybridMultilevel"/>
    <w:tmpl w:val="8FBA79CA"/>
    <w:lvl w:ilvl="0" w:tplc="9620BB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F"/>
    <w:rsid w:val="0000088C"/>
    <w:rsid w:val="000135C3"/>
    <w:rsid w:val="000450B7"/>
    <w:rsid w:val="00045E34"/>
    <w:rsid w:val="000518F4"/>
    <w:rsid w:val="00071549"/>
    <w:rsid w:val="00082978"/>
    <w:rsid w:val="00093A86"/>
    <w:rsid w:val="000A6401"/>
    <w:rsid w:val="000B457A"/>
    <w:rsid w:val="000E0324"/>
    <w:rsid w:val="000F04FE"/>
    <w:rsid w:val="001079A2"/>
    <w:rsid w:val="00107D12"/>
    <w:rsid w:val="00131AEE"/>
    <w:rsid w:val="0013531A"/>
    <w:rsid w:val="0014452B"/>
    <w:rsid w:val="00151A4D"/>
    <w:rsid w:val="00160941"/>
    <w:rsid w:val="001632F8"/>
    <w:rsid w:val="001A52E1"/>
    <w:rsid w:val="001B0E80"/>
    <w:rsid w:val="001C1F58"/>
    <w:rsid w:val="001C795A"/>
    <w:rsid w:val="001D31AA"/>
    <w:rsid w:val="0020793B"/>
    <w:rsid w:val="00226854"/>
    <w:rsid w:val="0022726A"/>
    <w:rsid w:val="00231334"/>
    <w:rsid w:val="0023234E"/>
    <w:rsid w:val="00235054"/>
    <w:rsid w:val="002365E1"/>
    <w:rsid w:val="00242A8D"/>
    <w:rsid w:val="00256606"/>
    <w:rsid w:val="002677FD"/>
    <w:rsid w:val="002678C6"/>
    <w:rsid w:val="00280BC5"/>
    <w:rsid w:val="002B7180"/>
    <w:rsid w:val="002B7559"/>
    <w:rsid w:val="002E2D84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383F45"/>
    <w:rsid w:val="003C41FC"/>
    <w:rsid w:val="003D086E"/>
    <w:rsid w:val="00407D66"/>
    <w:rsid w:val="00425D6B"/>
    <w:rsid w:val="00425D8A"/>
    <w:rsid w:val="0043764F"/>
    <w:rsid w:val="00440AED"/>
    <w:rsid w:val="004556A3"/>
    <w:rsid w:val="004C6743"/>
    <w:rsid w:val="004D15F9"/>
    <w:rsid w:val="004D1B7B"/>
    <w:rsid w:val="005122E2"/>
    <w:rsid w:val="005261BB"/>
    <w:rsid w:val="00545DB5"/>
    <w:rsid w:val="00566D04"/>
    <w:rsid w:val="00571E2C"/>
    <w:rsid w:val="005750F7"/>
    <w:rsid w:val="005821B8"/>
    <w:rsid w:val="00584FBE"/>
    <w:rsid w:val="005B12BA"/>
    <w:rsid w:val="005D49EC"/>
    <w:rsid w:val="005F504F"/>
    <w:rsid w:val="00612C62"/>
    <w:rsid w:val="00625405"/>
    <w:rsid w:val="00646FAB"/>
    <w:rsid w:val="00663D83"/>
    <w:rsid w:val="006731F6"/>
    <w:rsid w:val="006E19C5"/>
    <w:rsid w:val="007069D8"/>
    <w:rsid w:val="00710B0E"/>
    <w:rsid w:val="00720034"/>
    <w:rsid w:val="0073478A"/>
    <w:rsid w:val="00752FBB"/>
    <w:rsid w:val="00773584"/>
    <w:rsid w:val="007914FF"/>
    <w:rsid w:val="007C1D1B"/>
    <w:rsid w:val="007E2F41"/>
    <w:rsid w:val="007F26A4"/>
    <w:rsid w:val="007F76C9"/>
    <w:rsid w:val="0082137A"/>
    <w:rsid w:val="008306C2"/>
    <w:rsid w:val="0085508B"/>
    <w:rsid w:val="008553DE"/>
    <w:rsid w:val="008554D8"/>
    <w:rsid w:val="00874852"/>
    <w:rsid w:val="008961E5"/>
    <w:rsid w:val="008B47A2"/>
    <w:rsid w:val="008D5D7A"/>
    <w:rsid w:val="008F28B0"/>
    <w:rsid w:val="008F4BFA"/>
    <w:rsid w:val="008F6035"/>
    <w:rsid w:val="00922E5D"/>
    <w:rsid w:val="00930832"/>
    <w:rsid w:val="00943FF6"/>
    <w:rsid w:val="009663F6"/>
    <w:rsid w:val="009706AB"/>
    <w:rsid w:val="00973E6F"/>
    <w:rsid w:val="00973FB9"/>
    <w:rsid w:val="009A0499"/>
    <w:rsid w:val="009C0CBA"/>
    <w:rsid w:val="009C0F24"/>
    <w:rsid w:val="009C6F33"/>
    <w:rsid w:val="009D5A84"/>
    <w:rsid w:val="009F2CC5"/>
    <w:rsid w:val="00A15408"/>
    <w:rsid w:val="00A323CE"/>
    <w:rsid w:val="00A4776B"/>
    <w:rsid w:val="00A7105D"/>
    <w:rsid w:val="00A77BF0"/>
    <w:rsid w:val="00A92FF8"/>
    <w:rsid w:val="00AA6C4B"/>
    <w:rsid w:val="00AD029E"/>
    <w:rsid w:val="00AE4656"/>
    <w:rsid w:val="00B17F7D"/>
    <w:rsid w:val="00B2678D"/>
    <w:rsid w:val="00B35F0F"/>
    <w:rsid w:val="00B36705"/>
    <w:rsid w:val="00B414D6"/>
    <w:rsid w:val="00B47D21"/>
    <w:rsid w:val="00B51A05"/>
    <w:rsid w:val="00B663E5"/>
    <w:rsid w:val="00B74211"/>
    <w:rsid w:val="00B84C9D"/>
    <w:rsid w:val="00BB4459"/>
    <w:rsid w:val="00BC3F02"/>
    <w:rsid w:val="00BD32F5"/>
    <w:rsid w:val="00BD5FA4"/>
    <w:rsid w:val="00BE7303"/>
    <w:rsid w:val="00C17576"/>
    <w:rsid w:val="00C3008F"/>
    <w:rsid w:val="00C4445E"/>
    <w:rsid w:val="00C53D50"/>
    <w:rsid w:val="00C53F4B"/>
    <w:rsid w:val="00C67C78"/>
    <w:rsid w:val="00C73CA1"/>
    <w:rsid w:val="00C843F7"/>
    <w:rsid w:val="00C91CD1"/>
    <w:rsid w:val="00C92E62"/>
    <w:rsid w:val="00CC27E7"/>
    <w:rsid w:val="00CD54C6"/>
    <w:rsid w:val="00CE1714"/>
    <w:rsid w:val="00D55873"/>
    <w:rsid w:val="00D6172A"/>
    <w:rsid w:val="00D7015E"/>
    <w:rsid w:val="00D95EBF"/>
    <w:rsid w:val="00DB7E13"/>
    <w:rsid w:val="00DD0740"/>
    <w:rsid w:val="00DD17D8"/>
    <w:rsid w:val="00DE39FB"/>
    <w:rsid w:val="00DF6061"/>
    <w:rsid w:val="00E034C7"/>
    <w:rsid w:val="00E104B0"/>
    <w:rsid w:val="00E17D09"/>
    <w:rsid w:val="00E53317"/>
    <w:rsid w:val="00E85651"/>
    <w:rsid w:val="00E914D8"/>
    <w:rsid w:val="00EA196C"/>
    <w:rsid w:val="00EA3934"/>
    <w:rsid w:val="00EA5EB4"/>
    <w:rsid w:val="00EB5387"/>
    <w:rsid w:val="00EE3144"/>
    <w:rsid w:val="00F15FC9"/>
    <w:rsid w:val="00F47993"/>
    <w:rsid w:val="00F5239D"/>
    <w:rsid w:val="00F5767F"/>
    <w:rsid w:val="00F97891"/>
    <w:rsid w:val="00FB0044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595BC-14AB-4AC6-86DA-777D5BB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4776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7BF0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7BF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77BF0"/>
    <w:rPr>
      <w:vertAlign w:val="superscript"/>
    </w:rPr>
  </w:style>
  <w:style w:type="table" w:customStyle="1" w:styleId="Tabelamrea4">
    <w:name w:val="Tabela – mreža4"/>
    <w:basedOn w:val="Navadnatabela"/>
    <w:next w:val="Tabelamrea"/>
    <w:uiPriority w:val="59"/>
    <w:rsid w:val="00943FF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922E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5.xml><?xml version="1.0" encoding="utf-8"?>
<ds:datastoreItem xmlns:ds="http://schemas.openxmlformats.org/officeDocument/2006/customXml" ds:itemID="{D9A8A43B-2946-46B1-BE44-60F2D58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2113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Kovačič Jelka</cp:lastModifiedBy>
  <cp:revision>2</cp:revision>
  <cp:lastPrinted>2021-03-23T07:46:00Z</cp:lastPrinted>
  <dcterms:created xsi:type="dcterms:W3CDTF">2021-03-23T10:47:00Z</dcterms:created>
  <dcterms:modified xsi:type="dcterms:W3CDTF">2021-03-23T10:47:00Z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