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380" w:rsidRDefault="00F54380" w:rsidP="00DA0AFD">
      <w:pPr>
        <w:spacing w:after="120"/>
        <w:rPr>
          <w:rFonts w:ascii="Calibri" w:hAnsi="Calibri" w:cs="Arial"/>
          <w:b/>
          <w:sz w:val="28"/>
          <w:szCs w:val="32"/>
        </w:rPr>
      </w:pPr>
    </w:p>
    <w:p w:rsidR="00DA0AFD" w:rsidRDefault="00DA0AFD" w:rsidP="00DA0AFD">
      <w:pPr>
        <w:spacing w:after="120"/>
        <w:rPr>
          <w:rFonts w:ascii="Calibri" w:hAnsi="Calibri" w:cs="Arial"/>
          <w:b/>
        </w:rPr>
      </w:pPr>
      <w:r>
        <w:rPr>
          <w:rFonts w:ascii="Calibri" w:hAnsi="Calibri" w:cs="Arial"/>
          <w:b/>
          <w:sz w:val="28"/>
          <w:szCs w:val="32"/>
        </w:rPr>
        <w:t>Sporočilo za javnost</w:t>
      </w:r>
      <w:r>
        <w:rPr>
          <w:rFonts w:ascii="Calibri" w:hAnsi="Calibri" w:cs="Arial"/>
          <w:b/>
          <w:sz w:val="28"/>
          <w:szCs w:val="32"/>
        </w:rPr>
        <w:tab/>
      </w:r>
      <w:r>
        <w:rPr>
          <w:rFonts w:ascii="Calibri" w:hAnsi="Calibri" w:cs="Arial"/>
          <w:b/>
          <w:sz w:val="28"/>
          <w:szCs w:val="32"/>
        </w:rPr>
        <w:tab/>
      </w:r>
      <w:r>
        <w:rPr>
          <w:rFonts w:ascii="Calibri" w:hAnsi="Calibri" w:cs="Arial"/>
          <w:b/>
          <w:sz w:val="32"/>
          <w:szCs w:val="32"/>
        </w:rPr>
        <w:tab/>
      </w:r>
      <w:r>
        <w:rPr>
          <w:rFonts w:ascii="Calibri" w:hAnsi="Calibri" w:cs="Arial"/>
          <w:b/>
          <w:sz w:val="32"/>
          <w:szCs w:val="32"/>
        </w:rPr>
        <w:tab/>
      </w:r>
      <w:r>
        <w:rPr>
          <w:rFonts w:ascii="Calibri" w:hAnsi="Calibri" w:cs="Arial"/>
          <w:b/>
        </w:rPr>
        <w:t xml:space="preserve"> </w:t>
      </w:r>
    </w:p>
    <w:p w:rsidR="00DA0AFD" w:rsidRDefault="00DA0AFD" w:rsidP="00DA0AFD">
      <w:pPr>
        <w:spacing w:after="240" w:line="225" w:lineRule="atLeast"/>
        <w:jc w:val="both"/>
        <w:rPr>
          <w:rFonts w:eastAsia="Times New Roman" w:cs="Arial"/>
          <w:b/>
          <w:bCs/>
          <w:color w:val="000000"/>
          <w:lang w:eastAsia="sl-SI"/>
        </w:rPr>
      </w:pPr>
      <w:r>
        <w:rPr>
          <w:rFonts w:ascii="Calibri" w:hAnsi="Calibri" w:cs="Arial"/>
          <w:color w:val="000000"/>
          <w:sz w:val="16"/>
          <w:szCs w:val="16"/>
        </w:rPr>
        <w:t xml:space="preserve">Kontakt: </w:t>
      </w:r>
      <w:hyperlink r:id="rId8" w:history="1">
        <w:r>
          <w:rPr>
            <w:rStyle w:val="Hiperpovezava"/>
            <w:rFonts w:ascii="Calibri" w:hAnsi="Calibri" w:cs="Arial"/>
            <w:sz w:val="16"/>
            <w:szCs w:val="16"/>
          </w:rPr>
          <w:t>pr.sluzba@elektro-maribor.si</w:t>
        </w:r>
      </w:hyperlink>
      <w:r>
        <w:rPr>
          <w:rFonts w:ascii="Calibri" w:hAnsi="Calibri" w:cs="Arial"/>
          <w:color w:val="000000"/>
          <w:sz w:val="16"/>
          <w:szCs w:val="16"/>
        </w:rPr>
        <w:t xml:space="preserve"> </w:t>
      </w:r>
      <w:r>
        <w:rPr>
          <w:rFonts w:ascii="Calibri" w:hAnsi="Calibri" w:cs="Arial"/>
          <w:color w:val="000000"/>
          <w:sz w:val="16"/>
          <w:szCs w:val="16"/>
        </w:rPr>
        <w:tab/>
      </w:r>
      <w:r>
        <w:rPr>
          <w:rFonts w:ascii="Calibri" w:hAnsi="Calibri" w:cs="Arial"/>
        </w:rPr>
        <w:t xml:space="preserve">     </w:t>
      </w:r>
      <w:r w:rsidR="00F54380">
        <w:rPr>
          <w:rFonts w:ascii="Calibri" w:hAnsi="Calibri" w:cs="Arial"/>
        </w:rPr>
        <w:tab/>
      </w:r>
      <w:r w:rsidR="00F54380">
        <w:rPr>
          <w:rFonts w:ascii="Calibri" w:hAnsi="Calibri" w:cs="Arial"/>
        </w:rPr>
        <w:tab/>
      </w:r>
      <w:r w:rsidR="00F54380">
        <w:rPr>
          <w:rFonts w:ascii="Calibri" w:hAnsi="Calibri" w:cs="Arial"/>
        </w:rPr>
        <w:tab/>
      </w:r>
      <w:r w:rsidR="00F54380">
        <w:rPr>
          <w:rFonts w:ascii="Calibri" w:hAnsi="Calibri" w:cs="Arial"/>
        </w:rPr>
        <w:tab/>
      </w:r>
      <w:r w:rsidR="00F54380">
        <w:rPr>
          <w:rFonts w:ascii="Calibri" w:hAnsi="Calibri" w:cs="Arial"/>
        </w:rPr>
        <w:tab/>
      </w:r>
      <w:r w:rsidR="00F54380">
        <w:rPr>
          <w:rFonts w:ascii="Calibri" w:hAnsi="Calibri" w:cs="Arial"/>
        </w:rPr>
        <w:tab/>
        <w:t>Maribor, 4</w:t>
      </w:r>
      <w:r>
        <w:rPr>
          <w:rFonts w:ascii="Calibri" w:hAnsi="Calibri" w:cs="Arial"/>
        </w:rPr>
        <w:t xml:space="preserve">. </w:t>
      </w:r>
      <w:r w:rsidR="00F0682C">
        <w:rPr>
          <w:rFonts w:ascii="Calibri" w:hAnsi="Calibri" w:cs="Arial"/>
        </w:rPr>
        <w:t>1. 2018</w:t>
      </w:r>
    </w:p>
    <w:p w:rsidR="00DA0AFD" w:rsidRDefault="00DA0AFD" w:rsidP="00DA0AFD">
      <w:pPr>
        <w:spacing w:after="240" w:line="225" w:lineRule="atLeast"/>
        <w:jc w:val="right"/>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p>
    <w:p w:rsidR="00DA0AFD" w:rsidRDefault="00DA0AFD" w:rsidP="00DA0AFD">
      <w:pPr>
        <w:spacing w:after="240" w:line="240" w:lineRule="auto"/>
        <w:jc w:val="center"/>
        <w:rPr>
          <w:rFonts w:eastAsia="Times New Roman" w:cs="Arial"/>
          <w:b/>
          <w:bCs/>
          <w:color w:val="D10D13"/>
          <w:sz w:val="32"/>
          <w:lang w:eastAsia="sl-SI"/>
        </w:rPr>
      </w:pPr>
      <w:r>
        <w:rPr>
          <w:rFonts w:eastAsia="Times New Roman" w:cs="Arial"/>
          <w:b/>
          <w:bCs/>
          <w:color w:val="008000"/>
          <w:sz w:val="32"/>
          <w:lang w:eastAsia="sl-SI"/>
        </w:rPr>
        <w:t>Regionalni posvet:</w:t>
      </w:r>
      <w:r>
        <w:rPr>
          <w:rFonts w:eastAsia="Times New Roman" w:cs="Arial"/>
          <w:b/>
          <w:bCs/>
          <w:color w:val="000000"/>
          <w:sz w:val="32"/>
          <w:lang w:eastAsia="sl-SI"/>
        </w:rPr>
        <w:t xml:space="preserve"> </w:t>
      </w:r>
      <w:r>
        <w:rPr>
          <w:rFonts w:eastAsia="Times New Roman" w:cs="Arial"/>
          <w:b/>
          <w:bCs/>
          <w:color w:val="D10D13"/>
          <w:sz w:val="32"/>
          <w:lang w:eastAsia="sl-SI"/>
        </w:rPr>
        <w:t>Energetski koncept Slovenije</w:t>
      </w:r>
    </w:p>
    <w:p w:rsidR="00DA0AFD" w:rsidRPr="00F54380" w:rsidRDefault="00DA0AFD" w:rsidP="00DA0AFD">
      <w:pPr>
        <w:spacing w:after="240" w:line="240" w:lineRule="auto"/>
        <w:jc w:val="center"/>
        <w:rPr>
          <w:rFonts w:eastAsia="Times New Roman" w:cs="Arial"/>
          <w:b/>
          <w:bCs/>
          <w:color w:val="D10D13"/>
          <w:lang w:eastAsia="sl-SI"/>
        </w:rPr>
      </w:pPr>
    </w:p>
    <w:p w:rsidR="00F0682C" w:rsidRDefault="00BA4992" w:rsidP="00F54380">
      <w:pPr>
        <w:jc w:val="both"/>
        <w:rPr>
          <w:rFonts w:eastAsia="Times New Roman" w:cs="Arial"/>
          <w:b/>
          <w:bCs/>
          <w:color w:val="000000"/>
          <w:lang w:eastAsia="sl-SI"/>
        </w:rPr>
      </w:pPr>
      <w:r>
        <w:rPr>
          <w:rFonts w:eastAsia="Times New Roman" w:cs="Arial"/>
          <w:b/>
          <w:bCs/>
          <w:color w:val="000000"/>
          <w:lang w:eastAsia="sl-SI"/>
        </w:rPr>
        <w:t>Maribor, 4</w:t>
      </w:r>
      <w:r w:rsidR="00DA0AFD">
        <w:rPr>
          <w:rFonts w:eastAsia="Times New Roman" w:cs="Arial"/>
          <w:b/>
          <w:bCs/>
          <w:color w:val="000000"/>
          <w:lang w:eastAsia="sl-SI"/>
        </w:rPr>
        <w:t xml:space="preserve">. </w:t>
      </w:r>
      <w:r w:rsidR="00F0682C">
        <w:rPr>
          <w:rFonts w:eastAsia="Times New Roman" w:cs="Arial"/>
          <w:b/>
          <w:bCs/>
          <w:color w:val="000000"/>
          <w:lang w:eastAsia="sl-SI"/>
        </w:rPr>
        <w:t>januar</w:t>
      </w:r>
      <w:r w:rsidR="00DA0AFD">
        <w:rPr>
          <w:rFonts w:eastAsia="Times New Roman" w:cs="Arial"/>
          <w:b/>
          <w:bCs/>
          <w:color w:val="000000"/>
          <w:lang w:eastAsia="sl-SI"/>
        </w:rPr>
        <w:t xml:space="preserve"> 201</w:t>
      </w:r>
      <w:r w:rsidR="00F0682C">
        <w:rPr>
          <w:rFonts w:eastAsia="Times New Roman" w:cs="Arial"/>
          <w:b/>
          <w:bCs/>
          <w:color w:val="000000"/>
          <w:lang w:eastAsia="sl-SI"/>
        </w:rPr>
        <w:t xml:space="preserve">8 </w:t>
      </w:r>
      <w:r w:rsidR="00F0682C" w:rsidRPr="00F0682C">
        <w:rPr>
          <w:rFonts w:eastAsia="Times New Roman" w:cs="Arial"/>
          <w:b/>
          <w:bCs/>
          <w:color w:val="000000"/>
          <w:lang w:eastAsia="sl-SI"/>
        </w:rPr>
        <w:t xml:space="preserve">– Na današnjem regionalnem posvetu, ki ga je pripravila Akademija distribucije Elektro Maribor, so na okrogli mizi sodelovali predstavniki </w:t>
      </w:r>
      <w:r w:rsidR="00AD34E8">
        <w:rPr>
          <w:rFonts w:eastAsia="Times New Roman" w:cs="Arial"/>
          <w:b/>
          <w:bCs/>
          <w:color w:val="000000"/>
          <w:lang w:eastAsia="sl-SI"/>
        </w:rPr>
        <w:t xml:space="preserve">Ministrstva za infrastrukturo, </w:t>
      </w:r>
      <w:r w:rsidR="00F0682C" w:rsidRPr="00F0682C">
        <w:rPr>
          <w:rFonts w:eastAsia="Times New Roman" w:cs="Arial"/>
          <w:b/>
          <w:bCs/>
          <w:color w:val="000000"/>
          <w:lang w:eastAsia="sl-SI"/>
        </w:rPr>
        <w:t>Agencije za energijo, Elektra Maribor, Holdinga slovenskih elektrarn, Energetike Maribor, SODO, ENERGAP Energetske agencije za Podravje, Fakultete za elektrotehniko, računalništvo in informatiko Univerze v Mariboru, Zve</w:t>
      </w:r>
      <w:r w:rsidR="00AD34E8">
        <w:rPr>
          <w:rFonts w:eastAsia="Times New Roman" w:cs="Arial"/>
          <w:b/>
          <w:bCs/>
          <w:color w:val="000000"/>
          <w:lang w:eastAsia="sl-SI"/>
        </w:rPr>
        <w:t>ze ekoloških gibanj Slovenije,</w:t>
      </w:r>
      <w:r w:rsidR="00F0682C" w:rsidRPr="00F0682C">
        <w:rPr>
          <w:rFonts w:eastAsia="Times New Roman" w:cs="Arial"/>
          <w:b/>
          <w:bCs/>
          <w:color w:val="000000"/>
          <w:lang w:eastAsia="sl-SI"/>
        </w:rPr>
        <w:t xml:space="preserve"> Sindikata dejavnosti energetike Slovenije</w:t>
      </w:r>
      <w:r w:rsidR="00AD34E8">
        <w:rPr>
          <w:rFonts w:eastAsia="Times New Roman" w:cs="Arial"/>
          <w:b/>
          <w:bCs/>
          <w:color w:val="000000"/>
          <w:lang w:eastAsia="sl-SI"/>
        </w:rPr>
        <w:t xml:space="preserve"> in Obrtne cone Tez</w:t>
      </w:r>
      <w:bookmarkStart w:id="0" w:name="_GoBack"/>
      <w:bookmarkEnd w:id="0"/>
      <w:r w:rsidR="00AD34E8">
        <w:rPr>
          <w:rFonts w:eastAsia="Times New Roman" w:cs="Arial"/>
          <w:b/>
          <w:bCs/>
          <w:color w:val="000000"/>
          <w:lang w:eastAsia="sl-SI"/>
        </w:rPr>
        <w:t>no</w:t>
      </w:r>
      <w:r w:rsidR="00F0682C" w:rsidRPr="00F0682C">
        <w:rPr>
          <w:rFonts w:eastAsia="Times New Roman" w:cs="Arial"/>
          <w:b/>
          <w:bCs/>
          <w:color w:val="000000"/>
          <w:lang w:eastAsia="sl-SI"/>
        </w:rPr>
        <w:t>.</w:t>
      </w:r>
    </w:p>
    <w:p w:rsidR="00F0682C" w:rsidRPr="00F54380" w:rsidRDefault="00F0682C" w:rsidP="00F54380">
      <w:pPr>
        <w:spacing w:line="240" w:lineRule="auto"/>
        <w:jc w:val="both"/>
        <w:rPr>
          <w:rFonts w:eastAsia="Times New Roman" w:cs="Arial"/>
          <w:b/>
          <w:bCs/>
          <w:color w:val="000000"/>
          <w:lang w:eastAsia="sl-SI"/>
        </w:rPr>
      </w:pPr>
      <w:r w:rsidRPr="00F0682C">
        <w:rPr>
          <w:rFonts w:eastAsia="Times New Roman" w:cs="Arial"/>
          <w:b/>
          <w:bCs/>
          <w:color w:val="000000"/>
          <w:lang w:eastAsia="sl-SI"/>
        </w:rPr>
        <w:t>Da bi doseglo potrebne standarde strateških dokumentov državnega pomena, je potrebno celotno gradivo predloga Energetskega koncepta Slovenije pred nadaljnjo ob</w:t>
      </w:r>
      <w:r>
        <w:rPr>
          <w:rFonts w:eastAsia="Times New Roman" w:cs="Arial"/>
          <w:b/>
          <w:bCs/>
          <w:color w:val="000000"/>
          <w:lang w:eastAsia="sl-SI"/>
        </w:rPr>
        <w:t xml:space="preserve">ravnavo </w:t>
      </w:r>
      <w:r w:rsidRPr="00F0682C">
        <w:rPr>
          <w:rFonts w:eastAsia="Times New Roman" w:cs="Arial"/>
          <w:b/>
          <w:bCs/>
          <w:color w:val="000000"/>
          <w:lang w:eastAsia="sl-SI"/>
        </w:rPr>
        <w:t xml:space="preserve">temeljito dopolniti, strokovno uskladiti in ustrezno urediti. Pri tem je potrebno upoštevati veljavno zakonodajo ter seveda uskladiti nacionalne danosti, odgovornosti in potrebe s sprejetimi mednarodnimi zavezami. </w:t>
      </w:r>
    </w:p>
    <w:p w:rsidR="00266135" w:rsidRPr="00F0682C" w:rsidRDefault="00266135" w:rsidP="00F54380">
      <w:pPr>
        <w:jc w:val="both"/>
      </w:pPr>
      <w:r w:rsidRPr="00F0682C">
        <w:t>Ministrstvo za infrastrukturo je decembra</w:t>
      </w:r>
      <w:r w:rsidR="00F0682C" w:rsidRPr="00F54380">
        <w:t xml:space="preserve"> preteklo leto</w:t>
      </w:r>
      <w:r w:rsidRPr="00F0682C">
        <w:t xml:space="preserve"> objavilo Gradivo z naslovom »Energetski koncept Slovenije, Strategija energetske politike do leta 2030 (in vizija do leta 2050) - besedilo za javno obravnavo«, ki, kot navajajo na ministrstvu, »določa glavne usmeritve razvoja slovenske energetike in njeno dolgoročno vizijo«.</w:t>
      </w:r>
    </w:p>
    <w:p w:rsidR="00F0337D" w:rsidRPr="00F0337D" w:rsidRDefault="00F0337D" w:rsidP="00F54380">
      <w:pPr>
        <w:jc w:val="both"/>
        <w:rPr>
          <w:b/>
        </w:rPr>
      </w:pPr>
      <w:r w:rsidRPr="00F0337D">
        <w:rPr>
          <w:b/>
        </w:rPr>
        <w:t>Pomen EKS</w:t>
      </w:r>
    </w:p>
    <w:p w:rsidR="00F0337D" w:rsidRDefault="00F0337D" w:rsidP="00F54380">
      <w:pPr>
        <w:jc w:val="both"/>
      </w:pPr>
      <w:r>
        <w:t xml:space="preserve">Energetski koncept Slovenije (EKS) predstavlja manjkajoči osnovni razvojni dokument, ki predstavlja nacionalni energetski program. </w:t>
      </w:r>
    </w:p>
    <w:p w:rsidR="00F0337D" w:rsidRDefault="00F0337D" w:rsidP="00F54380">
      <w:pPr>
        <w:jc w:val="both"/>
      </w:pPr>
      <w:r>
        <w:t xml:space="preserve">Energetska strategija in politika sta zelo pomembni. Če nista ustrezni, lahko prebivalstvo pahneta v energetsko revščino in ogrožata njihovo zdravje, onemogočita razvoj gospodarstva in škodljivo vplivata na okolje. Tudi zato ne strokovni ne širši javnosti ne more biti vseeno, kakšen bo EKS in zato je tudi pomembno, da v razpravi o njem sodeluje najširša javnost. </w:t>
      </w:r>
    </w:p>
    <w:p w:rsidR="00F0337D" w:rsidRPr="00F0337D" w:rsidRDefault="00F0337D" w:rsidP="00F54380">
      <w:pPr>
        <w:jc w:val="both"/>
        <w:rPr>
          <w:b/>
        </w:rPr>
      </w:pPr>
      <w:r w:rsidRPr="00F0337D">
        <w:rPr>
          <w:b/>
        </w:rPr>
        <w:t>Javna razprava o EKS</w:t>
      </w:r>
    </w:p>
    <w:p w:rsidR="00F0337D" w:rsidRDefault="00F0337D" w:rsidP="00F54380">
      <w:pPr>
        <w:jc w:val="both"/>
      </w:pPr>
      <w:r>
        <w:t xml:space="preserve">Vključujoč pristop ministrstva pri obravnavi gradiv o EKS si zasluži pohvalo. Pri tem so posebej pozorni na strokovno javnost in na regionalno razsežnost obravnavane problematike, saj so organizirali več predstavitev gradiv. </w:t>
      </w:r>
    </w:p>
    <w:p w:rsidR="00F0337D" w:rsidRDefault="00F0337D" w:rsidP="00F54380">
      <w:pPr>
        <w:jc w:val="both"/>
      </w:pPr>
      <w:r>
        <w:lastRenderedPageBreak/>
        <w:t>Zaradi pomembnosti dokumenta EKS, so strokovnjaki v družbi Elektro Maribor seveda temeljito pregledali že junijsko verzijo EKS in nanjo podali številne pripombe, ki so jih usklajevali tudi z drugimi EDP in v okviru Akademije distribucije Elektro Maribor predstavili tudi strokovni in siceršnji javnosti.</w:t>
      </w:r>
      <w:r w:rsidR="00E0591E" w:rsidRPr="00E0591E">
        <w:t xml:space="preserve"> </w:t>
      </w:r>
    </w:p>
    <w:p w:rsidR="00E0591E" w:rsidRDefault="00F0337D" w:rsidP="00F54380">
      <w:pPr>
        <w:jc w:val="both"/>
      </w:pPr>
      <w:r>
        <w:t xml:space="preserve">Strokovnjaki v družbi Elektro Maribor so skrbno preučili tudi decembrsko verzijo predloga EKS, v kateri pa je upoštevan zgolj del sicer številnih pripomb stroke elektrodistribucije. </w:t>
      </w:r>
      <w:r w:rsidR="00E0591E">
        <w:t>Pri tem so upoštevali za razpravo predviden rok, saj ministrstvo pričakuje pripombe do 15.1.2018.</w:t>
      </w:r>
    </w:p>
    <w:p w:rsidR="00E0591E" w:rsidRDefault="00E0591E" w:rsidP="00F54380">
      <w:pPr>
        <w:jc w:val="both"/>
      </w:pPr>
      <w:r w:rsidRPr="00F0337D">
        <w:t xml:space="preserve">Po temeljiti analizi </w:t>
      </w:r>
      <w:r>
        <w:t>g</w:t>
      </w:r>
      <w:r w:rsidRPr="00F0337D">
        <w:t>radiv</w:t>
      </w:r>
      <w:r>
        <w:t xml:space="preserve"> o EKS</w:t>
      </w:r>
      <w:r w:rsidRPr="00F0337D">
        <w:t xml:space="preserve"> so </w:t>
      </w:r>
      <w:r>
        <w:t>z</w:t>
      </w:r>
      <w:r w:rsidR="00F0337D">
        <w:t>aradi pomena EKS oblikova</w:t>
      </w:r>
      <w:r>
        <w:t>li</w:t>
      </w:r>
      <w:r w:rsidR="00F0337D">
        <w:t xml:space="preserve"> pripombe </w:t>
      </w:r>
      <w:r>
        <w:t xml:space="preserve">ter </w:t>
      </w:r>
      <w:r w:rsidR="00F0337D">
        <w:t>predlog</w:t>
      </w:r>
      <w:r>
        <w:t>e sprememb</w:t>
      </w:r>
      <w:r w:rsidR="00F0337D">
        <w:t xml:space="preserve"> </w:t>
      </w:r>
      <w:r>
        <w:t>in dopolnitev</w:t>
      </w:r>
      <w:r w:rsidRPr="00E0591E">
        <w:t xml:space="preserve"> v želji, da bi gradivo čim bolj celovito izpolnjevalo svoj z energetskim zakonom predviden namen.</w:t>
      </w:r>
      <w:r>
        <w:t xml:space="preserve"> </w:t>
      </w:r>
      <w:r w:rsidR="00F0337D">
        <w:t>Pr</w:t>
      </w:r>
      <w:r>
        <w:t>ipombe bodo pr</w:t>
      </w:r>
      <w:r w:rsidR="00F0337D">
        <w:t xml:space="preserve">edstavljene </w:t>
      </w:r>
      <w:r>
        <w:t xml:space="preserve">pristojnemu ministrstvu </w:t>
      </w:r>
      <w:r w:rsidR="00F0337D">
        <w:t>t</w:t>
      </w:r>
      <w:r>
        <w:t>er</w:t>
      </w:r>
      <w:r w:rsidR="00F0337D">
        <w:t xml:space="preserve"> strokovni in siceršnjim javnostim in relevantnim deležnikom.</w:t>
      </w:r>
    </w:p>
    <w:p w:rsidR="00F0337D" w:rsidRPr="00E0591E" w:rsidRDefault="00E0591E" w:rsidP="00F54380">
      <w:pPr>
        <w:jc w:val="both"/>
        <w:rPr>
          <w:b/>
        </w:rPr>
      </w:pPr>
      <w:r w:rsidRPr="00E0591E">
        <w:rPr>
          <w:b/>
        </w:rPr>
        <w:t xml:space="preserve">Regionalni posvet </w:t>
      </w:r>
    </w:p>
    <w:p w:rsidR="00E0591E" w:rsidRDefault="00E0591E" w:rsidP="00F54380">
      <w:pPr>
        <w:jc w:val="both"/>
      </w:pPr>
      <w:r>
        <w:t>Na današnjem regionalnem posvetu, ki ga je pripravila Akademija distribucije Elektro Ma</w:t>
      </w:r>
      <w:r w:rsidR="00D97CEA">
        <w:t>ribor in ki se ga je udeležilo več kot 50</w:t>
      </w:r>
      <w:r>
        <w:t xml:space="preserve"> </w:t>
      </w:r>
      <w:r w:rsidR="00E02EA5">
        <w:t>udeležencev</w:t>
      </w:r>
      <w:r w:rsidR="00266135">
        <w:t>,</w:t>
      </w:r>
      <w:r w:rsidR="00E02EA5">
        <w:t xml:space="preserve"> </w:t>
      </w:r>
      <w:r>
        <w:t xml:space="preserve">so na okrogli mizi sodelovali predstavniki </w:t>
      </w:r>
      <w:r w:rsidR="00D97CEA">
        <w:t xml:space="preserve">Ministrstva za infrastrukturo, </w:t>
      </w:r>
      <w:r>
        <w:t>Agencije za energijo, Elektr</w:t>
      </w:r>
      <w:r w:rsidR="00DA0AFD">
        <w:t>a</w:t>
      </w:r>
      <w:r>
        <w:t xml:space="preserve"> Maribor, Holdinga slovenskih elektrarn, Energetike Maribor, SODO, ENERGAP Energetske agencije za Podravje, Fakultet</w:t>
      </w:r>
      <w:r w:rsidR="00DA0AFD">
        <w:t>e</w:t>
      </w:r>
      <w:r>
        <w:t xml:space="preserve"> za elektrotehniko, računalništvo in informatiko Univerze v Mariboru, Zve</w:t>
      </w:r>
      <w:r w:rsidR="00D97CEA">
        <w:t>ze ekoloških gibanj Slovenije,</w:t>
      </w:r>
      <w:r>
        <w:t xml:space="preserve"> Sindikata dejavnosti energetike Slovenije</w:t>
      </w:r>
      <w:r w:rsidR="00D97CEA">
        <w:t xml:space="preserve"> in Obrtne cone Tezno</w:t>
      </w:r>
      <w:r>
        <w:t>.</w:t>
      </w:r>
    </w:p>
    <w:p w:rsidR="00F0337D" w:rsidRPr="00F0337D" w:rsidRDefault="00F0337D" w:rsidP="00F54380">
      <w:pPr>
        <w:jc w:val="both"/>
        <w:rPr>
          <w:b/>
        </w:rPr>
      </w:pPr>
      <w:r w:rsidRPr="00F0337D">
        <w:rPr>
          <w:b/>
        </w:rPr>
        <w:t>Povzetek pripomb in predlogov</w:t>
      </w:r>
      <w:r w:rsidR="00E0591E">
        <w:rPr>
          <w:b/>
        </w:rPr>
        <w:t xml:space="preserve"> Elektro Maribor</w:t>
      </w:r>
    </w:p>
    <w:p w:rsidR="00F0337D" w:rsidRDefault="00F0337D" w:rsidP="00F54380">
      <w:pPr>
        <w:jc w:val="both"/>
      </w:pPr>
      <w:r>
        <w:t>Da bi doseglo potrebne standarde strateških dokumentov državnega pomena, je potrebno celotno gradivo predloga Energetskega koncepta Slovenije (Gradivo, Poročilo in Prilogo, vključno s scenariji) pred nadaljnjo obravnavo zaradi:</w:t>
      </w:r>
    </w:p>
    <w:p w:rsidR="00F0337D" w:rsidRDefault="00F0337D" w:rsidP="00F54380">
      <w:pPr>
        <w:pStyle w:val="Odstavekseznama"/>
        <w:numPr>
          <w:ilvl w:val="0"/>
          <w:numId w:val="1"/>
        </w:numPr>
        <w:jc w:val="both"/>
      </w:pPr>
      <w:r>
        <w:t>neskladnosti časovnega okvira predloga EKS z Energetskim zakonom EZ-1;</w:t>
      </w:r>
    </w:p>
    <w:p w:rsidR="00F0337D" w:rsidRDefault="00F0337D" w:rsidP="00F54380">
      <w:pPr>
        <w:pStyle w:val="Odstavekseznama"/>
        <w:numPr>
          <w:ilvl w:val="0"/>
          <w:numId w:val="1"/>
        </w:numPr>
        <w:jc w:val="both"/>
      </w:pPr>
      <w:r>
        <w:t>nepopolne strukturiranosti predloga EKS, ki ne vključuje vseh z Energetskim zakonom EZ-1 predpisanih vsebin (vključno z neopredeljenostjo ciljev zanesljive, trajnostne in konkurenčne oskrbe z energijo ter odsotnostjo kazalcev za spremljanje njihovega uresničevanja);</w:t>
      </w:r>
    </w:p>
    <w:p w:rsidR="00F0337D" w:rsidRDefault="00F0337D" w:rsidP="00F54380">
      <w:pPr>
        <w:pStyle w:val="Odstavekseznama"/>
        <w:numPr>
          <w:ilvl w:val="0"/>
          <w:numId w:val="1"/>
        </w:numPr>
        <w:jc w:val="both"/>
      </w:pPr>
      <w:r>
        <w:t>vsebinskih pomanjkljivosti, nedoslednosti, nesorazmernosti in neskladnosti v predlogu EKS;</w:t>
      </w:r>
    </w:p>
    <w:p w:rsidR="00E0591E" w:rsidRDefault="00F0337D" w:rsidP="00F54380">
      <w:pPr>
        <w:jc w:val="both"/>
      </w:pPr>
      <w:r>
        <w:t>vsekakor temeljito dopolniti, strokovno uskladiti in ustrezno urediti. Pri tem je potrebno upoštevati veljavno zakonodajo ter seveda uskladiti nacionalne danosti, odgovornosti in potrebe s sprejetimi mednarodnimi zavezami.</w:t>
      </w:r>
      <w:r w:rsidR="00E0591E" w:rsidRPr="00E0591E">
        <w:t xml:space="preserve"> </w:t>
      </w:r>
    </w:p>
    <w:p w:rsidR="00F0337D" w:rsidRDefault="00E0591E" w:rsidP="00F54380">
      <w:pPr>
        <w:jc w:val="both"/>
      </w:pPr>
      <w:r>
        <w:t xml:space="preserve">Celotno besedilo pripomb je na voljo na spletni strani </w:t>
      </w:r>
      <w:r w:rsidR="00DA0AFD">
        <w:t xml:space="preserve">družbe </w:t>
      </w:r>
      <w:r>
        <w:t>Elektro Maribor</w:t>
      </w:r>
      <w:r w:rsidR="00D97CEA">
        <w:t xml:space="preserve"> </w:t>
      </w:r>
      <w:hyperlink r:id="rId9" w:history="1">
        <w:r w:rsidR="00D97CEA" w:rsidRPr="00C655EA">
          <w:rPr>
            <w:rStyle w:val="Hiperpovezava"/>
          </w:rPr>
          <w:t>www.elektro-maribor.si</w:t>
        </w:r>
      </w:hyperlink>
      <w:r>
        <w:t>.</w:t>
      </w:r>
    </w:p>
    <w:sectPr w:rsidR="00F0337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8EE" w:rsidRDefault="003D68EE" w:rsidP="00266135">
      <w:pPr>
        <w:spacing w:after="0" w:line="240" w:lineRule="auto"/>
      </w:pPr>
      <w:r>
        <w:separator/>
      </w:r>
    </w:p>
  </w:endnote>
  <w:endnote w:type="continuationSeparator" w:id="0">
    <w:p w:rsidR="003D68EE" w:rsidRDefault="003D68EE" w:rsidP="0026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8EE" w:rsidRDefault="003D68EE" w:rsidP="00266135">
      <w:pPr>
        <w:spacing w:after="0" w:line="240" w:lineRule="auto"/>
      </w:pPr>
      <w:r>
        <w:separator/>
      </w:r>
    </w:p>
  </w:footnote>
  <w:footnote w:type="continuationSeparator" w:id="0">
    <w:p w:rsidR="003D68EE" w:rsidRDefault="003D68EE" w:rsidP="00266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135" w:rsidRDefault="00F54380" w:rsidP="00F54380">
    <w:pPr>
      <w:pStyle w:val="Glava"/>
      <w:jc w:val="center"/>
    </w:pPr>
    <w:r w:rsidRPr="00F54380">
      <w:rPr>
        <w:noProof/>
        <w:lang w:eastAsia="sl-SI"/>
      </w:rPr>
      <w:drawing>
        <wp:inline distT="0" distB="0" distL="0" distR="0">
          <wp:extent cx="1357636" cy="1009650"/>
          <wp:effectExtent l="0" t="0" r="0" b="0"/>
          <wp:docPr id="1" name="Slika 1" descr="C:\Users\em3676\Desktop\logotipi\logo Akademija distribucije\logoAkademijaDistribucije_new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3676\Desktop\logotipi\logo Akademija distribucije\logoAkademijaDistribucije_new_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29" cy="10180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32779"/>
    <w:multiLevelType w:val="hybridMultilevel"/>
    <w:tmpl w:val="1AA6D6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7D"/>
    <w:rsid w:val="00164637"/>
    <w:rsid w:val="00266135"/>
    <w:rsid w:val="003D68EE"/>
    <w:rsid w:val="007555AB"/>
    <w:rsid w:val="008573A2"/>
    <w:rsid w:val="00AD34E8"/>
    <w:rsid w:val="00BA4992"/>
    <w:rsid w:val="00D97CEA"/>
    <w:rsid w:val="00DA0AFD"/>
    <w:rsid w:val="00E02EA5"/>
    <w:rsid w:val="00E0591E"/>
    <w:rsid w:val="00F0337D"/>
    <w:rsid w:val="00F0682C"/>
    <w:rsid w:val="00F54380"/>
    <w:rsid w:val="00F77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F28D8"/>
  <w15:docId w15:val="{2667BC62-CB2B-4A5F-80E6-64B14EE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0337D"/>
    <w:pPr>
      <w:ind w:left="720"/>
      <w:contextualSpacing/>
    </w:pPr>
  </w:style>
  <w:style w:type="paragraph" w:styleId="Glava">
    <w:name w:val="header"/>
    <w:basedOn w:val="Navaden"/>
    <w:link w:val="GlavaZnak"/>
    <w:uiPriority w:val="99"/>
    <w:unhideWhenUsed/>
    <w:rsid w:val="00266135"/>
    <w:pPr>
      <w:tabs>
        <w:tab w:val="center" w:pos="4536"/>
        <w:tab w:val="right" w:pos="9072"/>
      </w:tabs>
      <w:spacing w:after="0" w:line="240" w:lineRule="auto"/>
    </w:pPr>
  </w:style>
  <w:style w:type="character" w:customStyle="1" w:styleId="GlavaZnak">
    <w:name w:val="Glava Znak"/>
    <w:basedOn w:val="Privzetapisavaodstavka"/>
    <w:link w:val="Glava"/>
    <w:uiPriority w:val="99"/>
    <w:rsid w:val="00266135"/>
  </w:style>
  <w:style w:type="paragraph" w:styleId="Noga">
    <w:name w:val="footer"/>
    <w:basedOn w:val="Navaden"/>
    <w:link w:val="NogaZnak"/>
    <w:uiPriority w:val="99"/>
    <w:unhideWhenUsed/>
    <w:rsid w:val="00266135"/>
    <w:pPr>
      <w:tabs>
        <w:tab w:val="center" w:pos="4536"/>
        <w:tab w:val="right" w:pos="9072"/>
      </w:tabs>
      <w:spacing w:after="0" w:line="240" w:lineRule="auto"/>
    </w:pPr>
  </w:style>
  <w:style w:type="character" w:customStyle="1" w:styleId="NogaZnak">
    <w:name w:val="Noga Znak"/>
    <w:basedOn w:val="Privzetapisavaodstavka"/>
    <w:link w:val="Noga"/>
    <w:uiPriority w:val="99"/>
    <w:rsid w:val="00266135"/>
  </w:style>
  <w:style w:type="paragraph" w:styleId="Besedilooblaka">
    <w:name w:val="Balloon Text"/>
    <w:basedOn w:val="Navaden"/>
    <w:link w:val="BesedilooblakaZnak"/>
    <w:uiPriority w:val="99"/>
    <w:semiHidden/>
    <w:unhideWhenUsed/>
    <w:rsid w:val="00DA0AF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A0AFD"/>
    <w:rPr>
      <w:rFonts w:ascii="Segoe UI" w:hAnsi="Segoe UI" w:cs="Segoe UI"/>
      <w:sz w:val="18"/>
      <w:szCs w:val="18"/>
    </w:rPr>
  </w:style>
  <w:style w:type="character" w:styleId="Hiperpovezava">
    <w:name w:val="Hyperlink"/>
    <w:unhideWhenUsed/>
    <w:rsid w:val="00DA0A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5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sluzba@elektro-maribo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ktro-maribor.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F6390B-AC1D-4835-BE7B-14DA8716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704</Words>
  <Characters>4013</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 Maribor</dc:creator>
  <cp:lastModifiedBy>Karin Zagomilšek Cizelj</cp:lastModifiedBy>
  <cp:revision>4</cp:revision>
  <dcterms:created xsi:type="dcterms:W3CDTF">2018-01-04T13:41:00Z</dcterms:created>
  <dcterms:modified xsi:type="dcterms:W3CDTF">2018-01-04T13:50:00Z</dcterms:modified>
</cp:coreProperties>
</file>