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7F" w:rsidRDefault="00434A39" w:rsidP="00BF1D96">
      <w:pPr>
        <w:pStyle w:val="Brezrazmikov"/>
        <w:ind w:left="2832" w:firstLine="708"/>
        <w:rPr>
          <w:rFonts w:cs="Arial"/>
          <w:b/>
          <w:color w:val="FF0000"/>
          <w:sz w:val="56"/>
          <w:szCs w:val="56"/>
        </w:rPr>
      </w:pPr>
      <w:r>
        <w:rPr>
          <w:rFonts w:cs="Arial"/>
          <w:b/>
          <w:color w:val="FF0000"/>
          <w:sz w:val="56"/>
          <w:szCs w:val="56"/>
        </w:rPr>
        <w:t>VABILO</w:t>
      </w:r>
    </w:p>
    <w:p w:rsidR="00CF44D0" w:rsidRDefault="00CF44D0" w:rsidP="00CF44D0">
      <w:bookmarkStart w:id="0" w:name="_GoBack"/>
      <w:bookmarkEnd w:id="0"/>
    </w:p>
    <w:p w:rsidR="00CF44D0" w:rsidRPr="001201C9" w:rsidRDefault="00CF44D0" w:rsidP="00CF44D0">
      <w:r>
        <w:t>Akademij</w:t>
      </w:r>
      <w:r w:rsidR="004D2BB1">
        <w:t>a distribucije Elektro Maribor V</w:t>
      </w:r>
      <w:r>
        <w:t xml:space="preserve">as vljudno vabi na </w:t>
      </w:r>
    </w:p>
    <w:p w:rsidR="00526C7F" w:rsidRPr="0013335E" w:rsidRDefault="00526C7F" w:rsidP="00F3566A">
      <w:pPr>
        <w:pStyle w:val="Brezrazmikov"/>
        <w:rPr>
          <w:rFonts w:ascii="Arial" w:hAnsi="Arial" w:cs="Arial"/>
          <w:b/>
          <w:sz w:val="28"/>
          <w:szCs w:val="28"/>
        </w:rPr>
      </w:pPr>
    </w:p>
    <w:p w:rsidR="005407AB" w:rsidRDefault="005407AB" w:rsidP="00526C7F">
      <w:pPr>
        <w:jc w:val="center"/>
        <w:rPr>
          <w:b/>
          <w:i/>
          <w:color w:val="00B050"/>
          <w:sz w:val="36"/>
          <w:szCs w:val="36"/>
        </w:rPr>
      </w:pPr>
      <w:r>
        <w:rPr>
          <w:b/>
          <w:i/>
          <w:color w:val="00B050"/>
          <w:sz w:val="36"/>
          <w:szCs w:val="36"/>
        </w:rPr>
        <w:t>STROKOVNI</w:t>
      </w:r>
      <w:r w:rsidR="009D7C3B" w:rsidRPr="0013335E">
        <w:rPr>
          <w:b/>
          <w:i/>
          <w:color w:val="00B050"/>
          <w:sz w:val="36"/>
          <w:szCs w:val="36"/>
        </w:rPr>
        <w:t xml:space="preserve"> </w:t>
      </w:r>
      <w:r w:rsidR="00E84588" w:rsidRPr="0013335E">
        <w:rPr>
          <w:b/>
          <w:i/>
          <w:color w:val="00B050"/>
          <w:sz w:val="36"/>
          <w:szCs w:val="36"/>
        </w:rPr>
        <w:t xml:space="preserve">POSVET: </w:t>
      </w:r>
    </w:p>
    <w:p w:rsidR="00DA40E2" w:rsidRDefault="00DA40E2" w:rsidP="00DA40E2">
      <w:pPr>
        <w:jc w:val="center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Predhodno</w:t>
      </w:r>
      <w:r w:rsidR="00D66EF4">
        <w:rPr>
          <w:b/>
          <w:i/>
          <w:color w:val="FF0000"/>
          <w:sz w:val="36"/>
          <w:szCs w:val="36"/>
        </w:rPr>
        <w:t xml:space="preserve"> posvetovanje</w:t>
      </w:r>
      <w:r w:rsidR="00AB3A9F">
        <w:rPr>
          <w:b/>
          <w:i/>
          <w:color w:val="FF0000"/>
          <w:sz w:val="36"/>
          <w:szCs w:val="36"/>
        </w:rPr>
        <w:t xml:space="preserve"> in dialog o </w:t>
      </w:r>
      <w:r w:rsidR="009E7972">
        <w:rPr>
          <w:b/>
          <w:i/>
          <w:color w:val="FF0000"/>
          <w:sz w:val="36"/>
          <w:szCs w:val="36"/>
        </w:rPr>
        <w:t>C</w:t>
      </w:r>
      <w:r w:rsidR="00AB3A9F">
        <w:rPr>
          <w:b/>
          <w:i/>
          <w:color w:val="FF0000"/>
          <w:sz w:val="36"/>
          <w:szCs w:val="36"/>
        </w:rPr>
        <w:t>elovitem nacionalnem energetskem</w:t>
      </w:r>
      <w:r w:rsidR="009E7972">
        <w:rPr>
          <w:b/>
          <w:i/>
          <w:color w:val="FF0000"/>
          <w:sz w:val="36"/>
          <w:szCs w:val="36"/>
        </w:rPr>
        <w:t xml:space="preserve"> in podnebnem načrtu</w:t>
      </w:r>
      <w:r w:rsidRPr="00DA40E2">
        <w:rPr>
          <w:b/>
          <w:i/>
          <w:color w:val="FF0000"/>
          <w:sz w:val="36"/>
          <w:szCs w:val="36"/>
        </w:rPr>
        <w:t xml:space="preserve"> Slovenije</w:t>
      </w:r>
    </w:p>
    <w:p w:rsidR="00DA40E2" w:rsidRDefault="00DA40E2" w:rsidP="00DA40E2">
      <w:pPr>
        <w:jc w:val="center"/>
        <w:rPr>
          <w:b/>
          <w:i/>
          <w:color w:val="FF0000"/>
          <w:sz w:val="36"/>
          <w:szCs w:val="36"/>
        </w:rPr>
      </w:pPr>
    </w:p>
    <w:p w:rsidR="00CF44D0" w:rsidRDefault="00CF44D0" w:rsidP="00DA40E2">
      <w:pPr>
        <w:jc w:val="center"/>
      </w:pPr>
      <w:r>
        <w:t>Strokovni posvet bo</w:t>
      </w:r>
    </w:p>
    <w:p w:rsidR="001201C9" w:rsidRPr="001201C9" w:rsidRDefault="00CF44D0" w:rsidP="00CF44D0">
      <w:pPr>
        <w:jc w:val="center"/>
        <w:rPr>
          <w:rFonts w:cs="Arial"/>
          <w:b/>
          <w:sz w:val="28"/>
          <w:szCs w:val="28"/>
        </w:rPr>
      </w:pPr>
      <w:r>
        <w:t xml:space="preserve">v ponedeljek, </w:t>
      </w:r>
      <w:r w:rsidR="00DA40E2">
        <w:rPr>
          <w:rFonts w:cs="Arial"/>
          <w:b/>
          <w:sz w:val="28"/>
          <w:szCs w:val="28"/>
        </w:rPr>
        <w:t>18</w:t>
      </w:r>
      <w:r w:rsidR="00585782">
        <w:rPr>
          <w:rFonts w:cs="Arial"/>
          <w:b/>
          <w:sz w:val="28"/>
          <w:szCs w:val="28"/>
        </w:rPr>
        <w:t xml:space="preserve">. </w:t>
      </w:r>
      <w:r w:rsidR="00DA40E2">
        <w:rPr>
          <w:rFonts w:cs="Arial"/>
          <w:b/>
          <w:sz w:val="28"/>
          <w:szCs w:val="28"/>
        </w:rPr>
        <w:t>marec 2019</w:t>
      </w:r>
      <w:r w:rsidR="005407AB">
        <w:rPr>
          <w:rFonts w:cs="Arial"/>
          <w:b/>
          <w:sz w:val="28"/>
          <w:szCs w:val="28"/>
        </w:rPr>
        <w:t xml:space="preserve"> ob 11</w:t>
      </w:r>
      <w:r w:rsidR="001201C9" w:rsidRPr="001201C9">
        <w:rPr>
          <w:rFonts w:cs="Arial"/>
          <w:b/>
          <w:sz w:val="28"/>
          <w:szCs w:val="28"/>
        </w:rPr>
        <w:t xml:space="preserve">. </w:t>
      </w:r>
      <w:r w:rsidR="001201C9">
        <w:rPr>
          <w:rFonts w:cs="Arial"/>
          <w:b/>
          <w:sz w:val="28"/>
          <w:szCs w:val="28"/>
        </w:rPr>
        <w:t>u</w:t>
      </w:r>
      <w:r w:rsidR="001201C9" w:rsidRPr="001201C9">
        <w:rPr>
          <w:rFonts w:cs="Arial"/>
          <w:b/>
          <w:sz w:val="28"/>
          <w:szCs w:val="28"/>
        </w:rPr>
        <w:t>ri,</w:t>
      </w:r>
    </w:p>
    <w:p w:rsidR="00CF44D0" w:rsidRDefault="00CF44D0" w:rsidP="00526C7F">
      <w:pPr>
        <w:pStyle w:val="Brezrazmikov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v prostorih </w:t>
      </w:r>
      <w:r w:rsidR="00D66EF4">
        <w:rPr>
          <w:rFonts w:cs="Arial"/>
          <w:b/>
          <w:sz w:val="28"/>
          <w:szCs w:val="28"/>
        </w:rPr>
        <w:t>Akademije distribucije Elektro Maribor, Majcigerjeva 23, Maribor</w:t>
      </w:r>
      <w:r w:rsidR="001201C9" w:rsidRPr="001201C9">
        <w:rPr>
          <w:rFonts w:cs="Arial"/>
          <w:b/>
          <w:sz w:val="28"/>
          <w:szCs w:val="28"/>
        </w:rPr>
        <w:t xml:space="preserve"> </w:t>
      </w:r>
    </w:p>
    <w:p w:rsidR="001201C9" w:rsidRPr="001201C9" w:rsidRDefault="001201C9" w:rsidP="00526C7F">
      <w:pPr>
        <w:pStyle w:val="Brezrazmikov"/>
        <w:jc w:val="center"/>
        <w:rPr>
          <w:rFonts w:cs="Arial"/>
          <w:b/>
          <w:sz w:val="28"/>
          <w:szCs w:val="28"/>
        </w:rPr>
      </w:pPr>
    </w:p>
    <w:p w:rsidR="001201C9" w:rsidRDefault="001201C9" w:rsidP="00526C7F">
      <w:pPr>
        <w:pStyle w:val="Brezrazmikov"/>
        <w:jc w:val="center"/>
        <w:rPr>
          <w:rFonts w:cs="Arial"/>
          <w:b/>
          <w:sz w:val="24"/>
          <w:szCs w:val="24"/>
        </w:rPr>
      </w:pPr>
    </w:p>
    <w:p w:rsidR="00E84588" w:rsidRPr="000A6B0D" w:rsidRDefault="00E84588" w:rsidP="000A6B0D">
      <w:pPr>
        <w:jc w:val="center"/>
        <w:rPr>
          <w:b/>
          <w:color w:val="FF0000"/>
          <w:sz w:val="24"/>
          <w:szCs w:val="24"/>
        </w:rPr>
      </w:pPr>
    </w:p>
    <w:p w:rsidR="000A6B0D" w:rsidRDefault="000A6B0D" w:rsidP="00167D92">
      <w:pPr>
        <w:rPr>
          <w:b/>
          <w:color w:val="00B050"/>
          <w:sz w:val="24"/>
          <w:szCs w:val="24"/>
        </w:rPr>
      </w:pPr>
    </w:p>
    <w:p w:rsidR="00167D92" w:rsidRPr="00F03E1F" w:rsidRDefault="00167D92" w:rsidP="00167D92">
      <w:pPr>
        <w:rPr>
          <w:b/>
          <w:color w:val="00B050"/>
          <w:sz w:val="24"/>
          <w:szCs w:val="24"/>
        </w:rPr>
      </w:pPr>
      <w:r w:rsidRPr="00F03E1F">
        <w:rPr>
          <w:b/>
          <w:color w:val="00B050"/>
          <w:sz w:val="24"/>
          <w:szCs w:val="24"/>
        </w:rPr>
        <w:t xml:space="preserve">NAMEN </w:t>
      </w:r>
    </w:p>
    <w:p w:rsidR="00C21EDF" w:rsidRDefault="00D66EF4" w:rsidP="00D66EF4">
      <w:pPr>
        <w:jc w:val="both"/>
        <w:rPr>
          <w:color w:val="1F497D"/>
        </w:rPr>
      </w:pPr>
      <w:r w:rsidRPr="00D66EF4">
        <w:t xml:space="preserve">Ministrstvo za infrastrukturo je v sodelovanju z medresorsko delovno skupino pripravilo Osnutek Celovitega nacionalnega energetskega in podnebnega načrta Republike Slovenije (osnutek </w:t>
      </w:r>
      <w:r w:rsidR="00C21EDF">
        <w:t>c</w:t>
      </w:r>
      <w:r w:rsidRPr="00D66EF4">
        <w:t>NEPN), ki temelji na že pripravljenih strokovnih podlagah ter sprejetih dolgoročnih in srednjeročnih strateških, akcijskih in poročevalskih dokumentih,</w:t>
      </w:r>
      <w:r w:rsidR="00C21EDF">
        <w:t xml:space="preserve"> ki so vsi tudi javno dostopni. </w:t>
      </w:r>
      <w:hyperlink r:id="rId8" w:history="1">
        <w:r w:rsidR="00C21EDF">
          <w:rPr>
            <w:rStyle w:val="Hiperpovezava"/>
          </w:rPr>
          <w:t>http://www.energetika-portal.si/dokumenti/strateski-razvojni-dokumenti/nacionalni-energetski-in-podnebni-nacrt/dogodki-predhodno-posvetovanje/</w:t>
        </w:r>
      </w:hyperlink>
      <w:r w:rsidR="00C21EDF">
        <w:rPr>
          <w:color w:val="1F497D"/>
        </w:rPr>
        <w:t>.</w:t>
      </w:r>
    </w:p>
    <w:p w:rsidR="00D66EF4" w:rsidRDefault="00C21EDF" w:rsidP="00D66EF4">
      <w:pPr>
        <w:jc w:val="both"/>
      </w:pPr>
      <w:r>
        <w:t>Zaradi pomena cNEPN</w:t>
      </w:r>
      <w:r w:rsidR="00D66EF4">
        <w:t xml:space="preserve"> želimo </w:t>
      </w:r>
      <w:r>
        <w:t xml:space="preserve">s strokovnim posvetom </w:t>
      </w:r>
      <w:r w:rsidR="00D66EF4">
        <w:t xml:space="preserve"> prispevati</w:t>
      </w:r>
      <w:r w:rsidR="00D66EF4" w:rsidRPr="00D66EF4">
        <w:t xml:space="preserve"> k javnemu posvetovan</w:t>
      </w:r>
      <w:r>
        <w:t>ju in dialogu glede osnutka dokumenta</w:t>
      </w:r>
      <w:r w:rsidR="00434A39">
        <w:t xml:space="preserve"> in sicer </w:t>
      </w:r>
      <w:r>
        <w:t xml:space="preserve"> na osnovi poglobljene razprave</w:t>
      </w:r>
      <w:r w:rsidR="00D66EF4">
        <w:t xml:space="preserve"> ter pripr</w:t>
      </w:r>
      <w:r w:rsidR="009560E9">
        <w:t>ave</w:t>
      </w:r>
      <w:r w:rsidR="00D66EF4">
        <w:t xml:space="preserve"> strokovnih predlogov za kvaliteten razvojni dokument.</w:t>
      </w:r>
    </w:p>
    <w:p w:rsidR="00D66EF4" w:rsidRDefault="00D66EF4" w:rsidP="00D66EF4">
      <w:pPr>
        <w:jc w:val="both"/>
      </w:pPr>
      <w:r w:rsidRPr="00D66EF4">
        <w:t xml:space="preserve"> </w:t>
      </w:r>
    </w:p>
    <w:p w:rsidR="00BC3430" w:rsidRPr="00BC3430" w:rsidRDefault="00BC3430" w:rsidP="00BC3430">
      <w:pPr>
        <w:rPr>
          <w:rFonts w:ascii="Calibri" w:eastAsia="Calibri" w:hAnsi="Calibri" w:cs="Times New Roman"/>
          <w:b/>
          <w:color w:val="FF0000"/>
          <w:sz w:val="24"/>
          <w:szCs w:val="24"/>
        </w:rPr>
      </w:pPr>
      <w:r w:rsidRPr="00BC3430">
        <w:rPr>
          <w:rFonts w:ascii="Calibri" w:eastAsia="Calibri" w:hAnsi="Calibri" w:cs="Times New Roman"/>
          <w:b/>
          <w:color w:val="FF0000"/>
          <w:sz w:val="24"/>
          <w:szCs w:val="24"/>
        </w:rPr>
        <w:t>VSEBINA</w:t>
      </w:r>
      <w:r w:rsidRPr="00F03E1F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 in zakaj se udeležiti posveta</w:t>
      </w:r>
    </w:p>
    <w:p w:rsidR="00F03E1F" w:rsidRDefault="00007F36" w:rsidP="00007F36">
      <w:pPr>
        <w:jc w:val="both"/>
        <w:rPr>
          <w:lang w:eastAsia="sl-SI"/>
        </w:rPr>
      </w:pPr>
      <w:r>
        <w:rPr>
          <w:lang w:eastAsia="sl-SI"/>
        </w:rPr>
        <w:t xml:space="preserve">Izhodišča za razpravo: </w:t>
      </w:r>
      <w:r w:rsidR="00C21EDF">
        <w:rPr>
          <w:lang w:eastAsia="sl-SI"/>
        </w:rPr>
        <w:t xml:space="preserve"> ali predlog dokumenta upošteva vse usmeritve ter nacionalne posebnosti okoljevarstva in energet</w:t>
      </w:r>
      <w:r w:rsidR="004E52BA">
        <w:rPr>
          <w:lang w:eastAsia="sl-SI"/>
        </w:rPr>
        <w:t>ike.  Ali so deležniki   enakomerno</w:t>
      </w:r>
      <w:r w:rsidR="00C21EDF">
        <w:rPr>
          <w:lang w:eastAsia="sl-SI"/>
        </w:rPr>
        <w:t xml:space="preserve"> upoštevani ( viri, mreža, energenti, aktivni odjemalec,</w:t>
      </w:r>
      <w:r w:rsidR="00434A39">
        <w:rPr>
          <w:lang w:eastAsia="sl-SI"/>
        </w:rPr>
        <w:t xml:space="preserve"> podjetja.</w:t>
      </w:r>
      <w:r w:rsidR="00C21EDF">
        <w:rPr>
          <w:lang w:eastAsia="sl-SI"/>
        </w:rPr>
        <w:t>…)  ali lahko govorimo o brezogljični družbi in aktivnih uporabnikih (ljudje, podjetja)  energetike. Ali so</w:t>
      </w:r>
      <w:r w:rsidR="00C21EDF">
        <w:t xml:space="preserve"> podnebni cilji in zaveze ter ukrepi  sprejemljivi, usklajeni in uresničljivi</w:t>
      </w:r>
      <w:r w:rsidR="009560E9">
        <w:t>.</w:t>
      </w:r>
    </w:p>
    <w:p w:rsidR="009560E9" w:rsidRDefault="009560E9" w:rsidP="00007F36">
      <w:pPr>
        <w:jc w:val="both"/>
      </w:pPr>
    </w:p>
    <w:p w:rsidR="009560E9" w:rsidRPr="00110F91" w:rsidRDefault="009560E9" w:rsidP="004D2BB1">
      <w:pPr>
        <w:jc w:val="both"/>
        <w:rPr>
          <w:rFonts w:ascii="Calibri" w:eastAsia="Calibri" w:hAnsi="Calibri" w:cs="Times New Roman"/>
        </w:rPr>
      </w:pPr>
    </w:p>
    <w:p w:rsidR="00BC2953" w:rsidRPr="00F03E1F" w:rsidRDefault="000C3072" w:rsidP="00D37FB0">
      <w:pPr>
        <w:jc w:val="both"/>
        <w:rPr>
          <w:b/>
          <w:color w:val="00B050"/>
          <w:sz w:val="24"/>
          <w:szCs w:val="24"/>
        </w:rPr>
      </w:pPr>
      <w:r w:rsidRPr="00F03E1F">
        <w:rPr>
          <w:b/>
          <w:color w:val="00B050"/>
          <w:sz w:val="24"/>
          <w:szCs w:val="24"/>
        </w:rPr>
        <w:lastRenderedPageBreak/>
        <w:t>AKTIVNI UDELEŽENCI POSVETA in okrogla miza:</w:t>
      </w:r>
    </w:p>
    <w:p w:rsidR="004B5C8A" w:rsidRPr="00BC06E8" w:rsidRDefault="000C3072" w:rsidP="00CB23A1">
      <w:pPr>
        <w:pStyle w:val="Brezrazmikov"/>
        <w:numPr>
          <w:ilvl w:val="0"/>
          <w:numId w:val="9"/>
        </w:numPr>
        <w:rPr>
          <w:sz w:val="24"/>
          <w:szCs w:val="24"/>
        </w:rPr>
      </w:pPr>
      <w:r w:rsidRPr="00BC06E8">
        <w:rPr>
          <w:sz w:val="24"/>
          <w:szCs w:val="24"/>
        </w:rPr>
        <w:t>E</w:t>
      </w:r>
      <w:r w:rsidR="00753F25" w:rsidRPr="00BC06E8">
        <w:rPr>
          <w:sz w:val="24"/>
          <w:szCs w:val="24"/>
        </w:rPr>
        <w:t>lektro Maribor</w:t>
      </w:r>
      <w:r w:rsidR="004E52BA">
        <w:rPr>
          <w:sz w:val="24"/>
          <w:szCs w:val="24"/>
        </w:rPr>
        <w:t xml:space="preserve"> d.d.</w:t>
      </w:r>
    </w:p>
    <w:p w:rsidR="00AA15A8" w:rsidRPr="00BC06E8" w:rsidRDefault="004E52BA" w:rsidP="00CB23A1">
      <w:pPr>
        <w:pStyle w:val="Brezrazmikov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MZ</w:t>
      </w:r>
      <w:r w:rsidR="00AB3A9F">
        <w:rPr>
          <w:sz w:val="24"/>
          <w:szCs w:val="24"/>
        </w:rPr>
        <w:t>I</w:t>
      </w:r>
      <w:r w:rsidR="00434A39">
        <w:rPr>
          <w:sz w:val="24"/>
          <w:szCs w:val="24"/>
        </w:rPr>
        <w:t>, d</w:t>
      </w:r>
      <w:r w:rsidR="00AB3A9F">
        <w:rPr>
          <w:sz w:val="24"/>
          <w:szCs w:val="24"/>
        </w:rPr>
        <w:t>ržavni sekretar za energetiko</w:t>
      </w:r>
      <w:r w:rsidR="000C3072" w:rsidRPr="00BC06E8">
        <w:rPr>
          <w:sz w:val="24"/>
          <w:szCs w:val="24"/>
        </w:rPr>
        <w:t xml:space="preserve"> </w:t>
      </w:r>
    </w:p>
    <w:p w:rsidR="00AA15A8" w:rsidRPr="00BC06E8" w:rsidRDefault="00AB3A9F" w:rsidP="00CB23A1">
      <w:pPr>
        <w:pStyle w:val="Brezrazmikov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IJS, Inštitut Jožef Štefan</w:t>
      </w:r>
      <w:r w:rsidR="00A6531B" w:rsidRPr="00BC06E8">
        <w:rPr>
          <w:sz w:val="24"/>
          <w:szCs w:val="24"/>
        </w:rPr>
        <w:t xml:space="preserve"> </w:t>
      </w:r>
    </w:p>
    <w:p w:rsidR="00AA15A8" w:rsidRPr="00BC06E8" w:rsidRDefault="005150BE" w:rsidP="00CB23A1">
      <w:pPr>
        <w:pStyle w:val="Brezrazmikov"/>
        <w:numPr>
          <w:ilvl w:val="0"/>
          <w:numId w:val="9"/>
        </w:numPr>
        <w:rPr>
          <w:sz w:val="24"/>
          <w:szCs w:val="24"/>
        </w:rPr>
      </w:pPr>
      <w:r w:rsidRPr="00BC06E8">
        <w:rPr>
          <w:sz w:val="24"/>
          <w:szCs w:val="24"/>
        </w:rPr>
        <w:t>SODO</w:t>
      </w:r>
      <w:r w:rsidR="009E7972">
        <w:rPr>
          <w:sz w:val="24"/>
          <w:szCs w:val="24"/>
        </w:rPr>
        <w:t>, Operater distribucijskega omrežja</w:t>
      </w:r>
      <w:r w:rsidR="000C3072" w:rsidRPr="00BC06E8">
        <w:rPr>
          <w:sz w:val="24"/>
          <w:szCs w:val="24"/>
        </w:rPr>
        <w:t xml:space="preserve"> </w:t>
      </w:r>
      <w:r w:rsidR="004E52BA">
        <w:rPr>
          <w:sz w:val="24"/>
          <w:szCs w:val="24"/>
        </w:rPr>
        <w:t>d.o.o.</w:t>
      </w:r>
    </w:p>
    <w:p w:rsidR="00CB23A1" w:rsidRPr="00AB3A9F" w:rsidRDefault="00BC06E8" w:rsidP="00AB3A9F">
      <w:pPr>
        <w:pStyle w:val="Brezrazmikov"/>
        <w:numPr>
          <w:ilvl w:val="0"/>
          <w:numId w:val="9"/>
        </w:numPr>
        <w:rPr>
          <w:sz w:val="24"/>
          <w:szCs w:val="24"/>
        </w:rPr>
      </w:pPr>
      <w:r w:rsidRPr="00BC06E8">
        <w:rPr>
          <w:sz w:val="24"/>
          <w:szCs w:val="24"/>
        </w:rPr>
        <w:t>DEM</w:t>
      </w:r>
      <w:r w:rsidR="00AB3A9F">
        <w:rPr>
          <w:sz w:val="24"/>
          <w:szCs w:val="24"/>
        </w:rPr>
        <w:t>, Dravske elektrarne Maribor</w:t>
      </w:r>
      <w:r w:rsidR="004E52BA">
        <w:rPr>
          <w:sz w:val="24"/>
          <w:szCs w:val="24"/>
        </w:rPr>
        <w:t xml:space="preserve"> d.o.o.</w:t>
      </w:r>
    </w:p>
    <w:p w:rsidR="00CB23A1" w:rsidRPr="00AB3A9F" w:rsidRDefault="00AB3A9F" w:rsidP="00AB3A9F">
      <w:pPr>
        <w:pStyle w:val="Odstavekseznama"/>
        <w:numPr>
          <w:ilvl w:val="0"/>
          <w:numId w:val="9"/>
        </w:numPr>
        <w:spacing w:after="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FERI, </w:t>
      </w:r>
      <w:r w:rsidR="009E7972">
        <w:rPr>
          <w:bCs/>
          <w:sz w:val="24"/>
          <w:szCs w:val="24"/>
        </w:rPr>
        <w:t>Fakulteta za elektrotehniko,</w:t>
      </w:r>
      <w:r>
        <w:rPr>
          <w:bCs/>
          <w:sz w:val="24"/>
          <w:szCs w:val="24"/>
        </w:rPr>
        <w:t xml:space="preserve"> računalništvo</w:t>
      </w:r>
      <w:r w:rsidR="009E7972">
        <w:rPr>
          <w:bCs/>
          <w:sz w:val="24"/>
          <w:szCs w:val="24"/>
        </w:rPr>
        <w:t xml:space="preserve"> in informatiko</w:t>
      </w:r>
    </w:p>
    <w:p w:rsidR="00422B5F" w:rsidRPr="00AB3A9F" w:rsidRDefault="00AB3A9F" w:rsidP="00AB3A9F">
      <w:pPr>
        <w:pStyle w:val="Odstavekseznama"/>
        <w:numPr>
          <w:ilvl w:val="0"/>
          <w:numId w:val="9"/>
        </w:numPr>
        <w:spacing w:after="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Energetika MB</w:t>
      </w:r>
      <w:r w:rsidR="004E52BA">
        <w:rPr>
          <w:bCs/>
          <w:sz w:val="24"/>
          <w:szCs w:val="24"/>
        </w:rPr>
        <w:t xml:space="preserve"> d.o.o.</w:t>
      </w:r>
    </w:p>
    <w:p w:rsidR="00CB23A1" w:rsidRPr="00BC06E8" w:rsidRDefault="00CB23A1" w:rsidP="00CB23A1">
      <w:pPr>
        <w:pStyle w:val="Odstavekseznama"/>
        <w:numPr>
          <w:ilvl w:val="0"/>
          <w:numId w:val="9"/>
        </w:numPr>
        <w:spacing w:after="0" w:line="240" w:lineRule="auto"/>
        <w:contextualSpacing w:val="0"/>
        <w:rPr>
          <w:bCs/>
          <w:sz w:val="24"/>
          <w:szCs w:val="24"/>
        </w:rPr>
      </w:pPr>
      <w:r w:rsidRPr="00BC06E8">
        <w:rPr>
          <w:bCs/>
          <w:sz w:val="24"/>
          <w:szCs w:val="24"/>
        </w:rPr>
        <w:t>Alpe Adria Green</w:t>
      </w:r>
    </w:p>
    <w:p w:rsidR="00422B5F" w:rsidRPr="00BC06E8" w:rsidRDefault="00422B5F" w:rsidP="00CB23A1">
      <w:pPr>
        <w:pStyle w:val="Odstavekseznama"/>
        <w:numPr>
          <w:ilvl w:val="0"/>
          <w:numId w:val="9"/>
        </w:numPr>
        <w:spacing w:after="0" w:line="240" w:lineRule="auto"/>
        <w:contextualSpacing w:val="0"/>
        <w:rPr>
          <w:bCs/>
          <w:sz w:val="24"/>
          <w:szCs w:val="24"/>
        </w:rPr>
      </w:pPr>
      <w:r w:rsidRPr="00BC06E8">
        <w:rPr>
          <w:bCs/>
          <w:sz w:val="24"/>
          <w:szCs w:val="24"/>
        </w:rPr>
        <w:t>ZEG</w:t>
      </w:r>
      <w:r w:rsidR="00AB3A9F">
        <w:rPr>
          <w:bCs/>
          <w:sz w:val="24"/>
          <w:szCs w:val="24"/>
        </w:rPr>
        <w:t>, Zveza ekoloških gibanj</w:t>
      </w:r>
    </w:p>
    <w:p w:rsidR="00CB23A1" w:rsidRPr="00AB3A9F" w:rsidRDefault="00AB3A9F" w:rsidP="00AB3A9F">
      <w:pPr>
        <w:pStyle w:val="Odstavekseznama"/>
        <w:numPr>
          <w:ilvl w:val="0"/>
          <w:numId w:val="9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ROVO, Regionalno okoljsko združenje okoljevarstvenikov</w:t>
      </w:r>
    </w:p>
    <w:p w:rsidR="00CB23A1" w:rsidRPr="00BC06E8" w:rsidRDefault="00CB23A1" w:rsidP="00CB23A1">
      <w:pPr>
        <w:pStyle w:val="Brezrazmikov"/>
        <w:numPr>
          <w:ilvl w:val="0"/>
          <w:numId w:val="9"/>
        </w:numPr>
        <w:rPr>
          <w:sz w:val="24"/>
          <w:szCs w:val="24"/>
        </w:rPr>
      </w:pPr>
      <w:r w:rsidRPr="00BC06E8">
        <w:rPr>
          <w:sz w:val="24"/>
          <w:szCs w:val="24"/>
        </w:rPr>
        <w:t>ENERGAP</w:t>
      </w:r>
      <w:r w:rsidR="00AB3A9F">
        <w:rPr>
          <w:sz w:val="24"/>
          <w:szCs w:val="24"/>
        </w:rPr>
        <w:t>,</w:t>
      </w:r>
      <w:r w:rsidRPr="00BC06E8">
        <w:rPr>
          <w:sz w:val="24"/>
          <w:szCs w:val="24"/>
        </w:rPr>
        <w:t xml:space="preserve"> </w:t>
      </w:r>
      <w:r w:rsidR="00AB3A9F">
        <w:rPr>
          <w:sz w:val="24"/>
          <w:szCs w:val="24"/>
        </w:rPr>
        <w:t>Energetska agencija za Podravje</w:t>
      </w:r>
      <w:r w:rsidRPr="00BC06E8">
        <w:rPr>
          <w:sz w:val="24"/>
          <w:szCs w:val="24"/>
        </w:rPr>
        <w:t xml:space="preserve">  </w:t>
      </w:r>
    </w:p>
    <w:p w:rsidR="00722A7A" w:rsidRDefault="00722A7A" w:rsidP="00D37FB0">
      <w:pPr>
        <w:jc w:val="both"/>
      </w:pPr>
    </w:p>
    <w:p w:rsidR="00BC06E8" w:rsidRPr="00AA15A8" w:rsidRDefault="00BC06E8" w:rsidP="00D37FB0">
      <w:pPr>
        <w:jc w:val="both"/>
      </w:pPr>
    </w:p>
    <w:p w:rsidR="00BC3430" w:rsidRPr="00F03E1F" w:rsidRDefault="00F03E1F" w:rsidP="00F03E1F">
      <w:pPr>
        <w:rPr>
          <w:b/>
          <w:color w:val="FF0000"/>
          <w:sz w:val="24"/>
          <w:szCs w:val="24"/>
        </w:rPr>
      </w:pPr>
      <w:r w:rsidRPr="00F03E1F">
        <w:rPr>
          <w:b/>
          <w:color w:val="FF0000"/>
          <w:sz w:val="24"/>
          <w:szCs w:val="24"/>
        </w:rPr>
        <w:t>PR</w:t>
      </w:r>
      <w:r w:rsidR="00BC2953" w:rsidRPr="00F03E1F">
        <w:rPr>
          <w:b/>
          <w:color w:val="FF0000"/>
          <w:sz w:val="24"/>
          <w:szCs w:val="24"/>
        </w:rPr>
        <w:t>OGRAM</w:t>
      </w:r>
      <w:r w:rsidRPr="00F03E1F">
        <w:rPr>
          <w:b/>
          <w:color w:val="FF0000"/>
          <w:sz w:val="24"/>
          <w:szCs w:val="24"/>
        </w:rPr>
        <w:t xml:space="preserve"> POSVETA</w:t>
      </w:r>
    </w:p>
    <w:p w:rsidR="00BC3430" w:rsidRDefault="004B5C8A" w:rsidP="00D37FB0">
      <w:pPr>
        <w:jc w:val="both"/>
      </w:pPr>
      <w:r>
        <w:t>10</w:t>
      </w:r>
      <w:r w:rsidR="00575387">
        <w:t>:30 -</w:t>
      </w:r>
      <w:r>
        <w:t xml:space="preserve"> 10</w:t>
      </w:r>
      <w:r w:rsidR="00BC2953">
        <w:t>:45 Sprejem aktivnih udeležencev</w:t>
      </w:r>
      <w:r w:rsidR="00575387">
        <w:t xml:space="preserve"> okrogle mize</w:t>
      </w:r>
    </w:p>
    <w:p w:rsidR="000A6B0D" w:rsidRDefault="004B5C8A" w:rsidP="00D37FB0">
      <w:pPr>
        <w:jc w:val="both"/>
      </w:pPr>
      <w:r>
        <w:t>10:45 - 11</w:t>
      </w:r>
      <w:r w:rsidR="00BC2953">
        <w:t>:00 Sprejem udeležencev</w:t>
      </w:r>
      <w:r w:rsidR="00F03E1F">
        <w:t xml:space="preserve"> posveta</w:t>
      </w:r>
    </w:p>
    <w:p w:rsidR="00BC2953" w:rsidRDefault="00E00132" w:rsidP="00D37FB0">
      <w:pPr>
        <w:jc w:val="both"/>
      </w:pPr>
      <w:r>
        <w:t>11</w:t>
      </w:r>
      <w:r w:rsidR="00BC2953">
        <w:t>:00</w:t>
      </w:r>
      <w:r w:rsidR="000C3072">
        <w:t xml:space="preserve"> Pozdr</w:t>
      </w:r>
      <w:r w:rsidR="00BC2953">
        <w:t>av</w:t>
      </w:r>
      <w:r w:rsidR="000C3072">
        <w:t xml:space="preserve"> in uvodni nagovor</w:t>
      </w:r>
    </w:p>
    <w:p w:rsidR="005B3901" w:rsidRDefault="00E00132" w:rsidP="005B3901">
      <w:pPr>
        <w:pStyle w:val="Brezrazmikov"/>
      </w:pPr>
      <w:r>
        <w:t>11</w:t>
      </w:r>
      <w:r w:rsidR="00434A39">
        <w:t>:10</w:t>
      </w:r>
      <w:r w:rsidR="00007F36">
        <w:t xml:space="preserve"> Uvodne predstavit</w:t>
      </w:r>
      <w:r w:rsidR="005B3901">
        <w:t>v</w:t>
      </w:r>
      <w:r w:rsidR="00007F36">
        <w:t>e</w:t>
      </w:r>
      <w:r w:rsidR="005B3901">
        <w:t xml:space="preserve"> </w:t>
      </w:r>
      <w:r w:rsidR="00BC2953">
        <w:t xml:space="preserve"> </w:t>
      </w:r>
      <w:r w:rsidR="00007F36">
        <w:t xml:space="preserve">iz vsebine </w:t>
      </w:r>
      <w:r w:rsidR="005B3901">
        <w:t xml:space="preserve"> posveta </w:t>
      </w:r>
      <w:r w:rsidR="00C3434C">
        <w:t>(IJS, GIZ distribucije)</w:t>
      </w:r>
    </w:p>
    <w:p w:rsidR="005B3901" w:rsidRDefault="005B3901" w:rsidP="005B3901">
      <w:pPr>
        <w:pStyle w:val="Brezrazmikov"/>
      </w:pPr>
    </w:p>
    <w:p w:rsidR="000C3072" w:rsidRDefault="005B3901" w:rsidP="005B3901">
      <w:pPr>
        <w:pStyle w:val="Brezrazmikov"/>
      </w:pPr>
      <w:r>
        <w:t xml:space="preserve">11:30 Uvodne besede aktivnih udeležencev </w:t>
      </w:r>
      <w:r w:rsidR="00BC2953">
        <w:t xml:space="preserve"> </w:t>
      </w:r>
      <w:r w:rsidR="00434A39">
        <w:t>okrogle mize</w:t>
      </w:r>
    </w:p>
    <w:p w:rsidR="005B3901" w:rsidRDefault="005B3901" w:rsidP="005B3901">
      <w:pPr>
        <w:pStyle w:val="Brezrazmikov"/>
      </w:pPr>
    </w:p>
    <w:p w:rsidR="005B3901" w:rsidRDefault="005B3901" w:rsidP="005B3901">
      <w:pPr>
        <w:pStyle w:val="Brezrazmikov"/>
      </w:pPr>
      <w:r>
        <w:t>12</w:t>
      </w:r>
      <w:r w:rsidR="000A6B0D">
        <w:t>:</w:t>
      </w:r>
      <w:r>
        <w:t>00</w:t>
      </w:r>
      <w:r w:rsidR="000A6B0D" w:rsidRPr="00222A95">
        <w:t xml:space="preserve"> </w:t>
      </w:r>
      <w:r w:rsidR="00575387" w:rsidRPr="00222A95">
        <w:t>O</w:t>
      </w:r>
      <w:r w:rsidR="000A6B0D" w:rsidRPr="00222A95">
        <w:t>krogla miza in vsebinski sklopi</w:t>
      </w:r>
      <w:r w:rsidR="00C3434C">
        <w:t>, vodi mag. Peter Kaube</w:t>
      </w:r>
    </w:p>
    <w:p w:rsidR="00007F36" w:rsidRDefault="00007F36" w:rsidP="005B3901">
      <w:pPr>
        <w:pStyle w:val="Brezrazmikov"/>
      </w:pPr>
    </w:p>
    <w:p w:rsidR="005B3901" w:rsidRDefault="00434A39" w:rsidP="005B3901">
      <w:pPr>
        <w:pStyle w:val="Brezrazmikov"/>
      </w:pPr>
      <w:r>
        <w:t>13:15</w:t>
      </w:r>
      <w:r w:rsidR="000C3072">
        <w:t xml:space="preserve"> </w:t>
      </w:r>
      <w:r w:rsidR="000A6B0D">
        <w:t>Diskusija  z udeleženci</w:t>
      </w:r>
      <w:r w:rsidR="00575387">
        <w:t>,</w:t>
      </w:r>
      <w:r w:rsidR="000A6B0D">
        <w:t xml:space="preserve"> slušatelji </w:t>
      </w:r>
      <w:r w:rsidR="000C3072">
        <w:t xml:space="preserve"> v dvorani </w:t>
      </w:r>
    </w:p>
    <w:p w:rsidR="000C3072" w:rsidRDefault="000C3072" w:rsidP="005B3901">
      <w:pPr>
        <w:pStyle w:val="Brezrazmikov"/>
      </w:pPr>
      <w:r>
        <w:t xml:space="preserve"> </w:t>
      </w:r>
    </w:p>
    <w:p w:rsidR="00BC2953" w:rsidRDefault="005B3901" w:rsidP="005B3901">
      <w:pPr>
        <w:pStyle w:val="Brezrazmikov"/>
      </w:pPr>
      <w:r>
        <w:t>13:25</w:t>
      </w:r>
      <w:r w:rsidR="000C3072">
        <w:t xml:space="preserve"> </w:t>
      </w:r>
      <w:r w:rsidR="000A6B0D">
        <w:t>Sklepna mi</w:t>
      </w:r>
      <w:r w:rsidR="000C3072">
        <w:t>sel in zaključek posveta</w:t>
      </w:r>
    </w:p>
    <w:p w:rsidR="000A6B0D" w:rsidRDefault="000C3072" w:rsidP="005B3901">
      <w:pPr>
        <w:pStyle w:val="Brezrazmikov"/>
      </w:pPr>
      <w:r>
        <w:t>Medijski odziv</w:t>
      </w:r>
      <w:r w:rsidR="005B3901">
        <w:t xml:space="preserve"> in d</w:t>
      </w:r>
      <w:r w:rsidR="000A6B0D">
        <w:t>ruženje</w:t>
      </w:r>
    </w:p>
    <w:p w:rsidR="006570B6" w:rsidRDefault="006570B6" w:rsidP="009B43F7">
      <w:pPr>
        <w:pStyle w:val="Brezrazmikov"/>
        <w:rPr>
          <w:b/>
          <w:color w:val="FF0000"/>
        </w:rPr>
      </w:pPr>
    </w:p>
    <w:p w:rsidR="00434A39" w:rsidRDefault="00434A39" w:rsidP="009B43F7">
      <w:pPr>
        <w:pStyle w:val="Brezrazmikov"/>
        <w:rPr>
          <w:b/>
          <w:color w:val="FF0000"/>
        </w:rPr>
      </w:pPr>
    </w:p>
    <w:p w:rsidR="00434A39" w:rsidRDefault="00434A39" w:rsidP="009B43F7">
      <w:pPr>
        <w:pStyle w:val="Brezrazmikov"/>
        <w:rPr>
          <w:b/>
          <w:color w:val="FF0000"/>
        </w:rPr>
      </w:pPr>
    </w:p>
    <w:p w:rsidR="00434A39" w:rsidRDefault="00434A39" w:rsidP="009B43F7">
      <w:pPr>
        <w:pStyle w:val="Brezrazmikov"/>
        <w:rPr>
          <w:b/>
          <w:color w:val="FF0000"/>
        </w:rPr>
      </w:pPr>
    </w:p>
    <w:p w:rsidR="00434A39" w:rsidRDefault="00434A39" w:rsidP="009B43F7">
      <w:pPr>
        <w:pStyle w:val="Brezrazmikov"/>
        <w:rPr>
          <w:b/>
          <w:color w:val="FF0000"/>
        </w:rPr>
      </w:pPr>
    </w:p>
    <w:p w:rsidR="00575387" w:rsidRDefault="00C3434C" w:rsidP="009B43F7">
      <w:pPr>
        <w:pStyle w:val="Brezrazmikov"/>
      </w:pPr>
      <w:r>
        <w:t xml:space="preserve">                                    </w:t>
      </w:r>
      <w:r w:rsidR="00BC06E8" w:rsidRPr="00BC06E8">
        <w:t xml:space="preserve"> </w:t>
      </w:r>
      <w:r w:rsidR="00BC06E8">
        <w:t xml:space="preserve">                                                                                                      </w:t>
      </w:r>
      <w:r w:rsidR="004E52BA">
        <w:t>Maribor, 12</w:t>
      </w:r>
      <w:r w:rsidR="00BC06E8" w:rsidRPr="00BC06E8">
        <w:t>.3.2019</w:t>
      </w:r>
    </w:p>
    <w:sectPr w:rsidR="0057538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161" w:rsidRDefault="00BA6161" w:rsidP="00E10FC4">
      <w:pPr>
        <w:spacing w:after="0" w:line="240" w:lineRule="auto"/>
      </w:pPr>
      <w:r>
        <w:separator/>
      </w:r>
    </w:p>
  </w:endnote>
  <w:endnote w:type="continuationSeparator" w:id="0">
    <w:p w:rsidR="00BA6161" w:rsidRDefault="00BA6161" w:rsidP="00E1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135555"/>
      <w:docPartObj>
        <w:docPartGallery w:val="Page Numbers (Bottom of Page)"/>
        <w:docPartUnique/>
      </w:docPartObj>
    </w:sdtPr>
    <w:sdtEndPr/>
    <w:sdtContent>
      <w:p w:rsidR="00E10FC4" w:rsidRDefault="00E10FC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59A">
          <w:rPr>
            <w:noProof/>
          </w:rPr>
          <w:t>1</w:t>
        </w:r>
        <w:r>
          <w:fldChar w:fldCharType="end"/>
        </w:r>
      </w:p>
    </w:sdtContent>
  </w:sdt>
  <w:p w:rsidR="00E10FC4" w:rsidRDefault="00E10FC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161" w:rsidRDefault="00BA6161" w:rsidP="00E10FC4">
      <w:pPr>
        <w:spacing w:after="0" w:line="240" w:lineRule="auto"/>
      </w:pPr>
      <w:r>
        <w:separator/>
      </w:r>
    </w:p>
  </w:footnote>
  <w:footnote w:type="continuationSeparator" w:id="0">
    <w:p w:rsidR="00BA6161" w:rsidRDefault="00BA6161" w:rsidP="00E10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187" w:rsidRDefault="00F6559A" w:rsidP="00F6559A">
    <w:pPr>
      <w:pStyle w:val="Glava"/>
    </w:pPr>
    <w:r w:rsidRPr="00476506">
      <w:rPr>
        <w:noProof/>
        <w:lang w:eastAsia="sl-SI"/>
      </w:rPr>
      <w:drawing>
        <wp:inline distT="0" distB="0" distL="0" distR="0" wp14:anchorId="1DADA02D" wp14:editId="28E695B9">
          <wp:extent cx="952166" cy="704850"/>
          <wp:effectExtent l="0" t="0" r="635" b="0"/>
          <wp:docPr id="2" name="Slika 2" descr="logo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234" cy="710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 xml:space="preserve">                                                                                                                          </w:t>
    </w:r>
    <w:r w:rsidR="00BD0187">
      <w:rPr>
        <w:noProof/>
        <w:lang w:eastAsia="sl-SI"/>
      </w:rPr>
      <w:drawing>
        <wp:inline distT="0" distB="0" distL="0" distR="0" wp14:anchorId="76B45BF4" wp14:editId="00389309">
          <wp:extent cx="939165" cy="646430"/>
          <wp:effectExtent l="0" t="0" r="0" b="127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1010A"/>
    <w:multiLevelType w:val="hybridMultilevel"/>
    <w:tmpl w:val="39E464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8291F"/>
    <w:multiLevelType w:val="hybridMultilevel"/>
    <w:tmpl w:val="9288102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E75BF"/>
    <w:multiLevelType w:val="hybridMultilevel"/>
    <w:tmpl w:val="E1F4DAB6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2294A"/>
    <w:multiLevelType w:val="hybridMultilevel"/>
    <w:tmpl w:val="771AAB50"/>
    <w:lvl w:ilvl="0" w:tplc="800605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00743"/>
    <w:multiLevelType w:val="hybridMultilevel"/>
    <w:tmpl w:val="A1EEC4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92C79"/>
    <w:multiLevelType w:val="hybridMultilevel"/>
    <w:tmpl w:val="C50C11B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6163E"/>
    <w:multiLevelType w:val="hybridMultilevel"/>
    <w:tmpl w:val="F6001946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E1BFD"/>
    <w:multiLevelType w:val="hybridMultilevel"/>
    <w:tmpl w:val="EE92F36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88"/>
    <w:rsid w:val="00007F36"/>
    <w:rsid w:val="00015C08"/>
    <w:rsid w:val="0004469A"/>
    <w:rsid w:val="000551CC"/>
    <w:rsid w:val="000908D9"/>
    <w:rsid w:val="000A3C9B"/>
    <w:rsid w:val="000A6B0D"/>
    <w:rsid w:val="000B3AA6"/>
    <w:rsid w:val="000B581E"/>
    <w:rsid w:val="000C3072"/>
    <w:rsid w:val="000C3089"/>
    <w:rsid w:val="000C34C3"/>
    <w:rsid w:val="000C67AD"/>
    <w:rsid w:val="000F13CB"/>
    <w:rsid w:val="00110F91"/>
    <w:rsid w:val="001201C9"/>
    <w:rsid w:val="0013335E"/>
    <w:rsid w:val="00167D92"/>
    <w:rsid w:val="00180F68"/>
    <w:rsid w:val="001B4D93"/>
    <w:rsid w:val="001C69A7"/>
    <w:rsid w:val="001D466D"/>
    <w:rsid w:val="001E51E2"/>
    <w:rsid w:val="001F14A9"/>
    <w:rsid w:val="00204E07"/>
    <w:rsid w:val="00210DA4"/>
    <w:rsid w:val="00213D4D"/>
    <w:rsid w:val="00221044"/>
    <w:rsid w:val="00222A95"/>
    <w:rsid w:val="002375E1"/>
    <w:rsid w:val="00253DE8"/>
    <w:rsid w:val="00255DF2"/>
    <w:rsid w:val="00281644"/>
    <w:rsid w:val="002D50DD"/>
    <w:rsid w:val="00323524"/>
    <w:rsid w:val="00345676"/>
    <w:rsid w:val="003467C1"/>
    <w:rsid w:val="00356E90"/>
    <w:rsid w:val="00382830"/>
    <w:rsid w:val="003951DB"/>
    <w:rsid w:val="003B6F64"/>
    <w:rsid w:val="00422B5F"/>
    <w:rsid w:val="00434A39"/>
    <w:rsid w:val="00486E96"/>
    <w:rsid w:val="004B036E"/>
    <w:rsid w:val="004B5C8A"/>
    <w:rsid w:val="004D2BB1"/>
    <w:rsid w:val="004E52BA"/>
    <w:rsid w:val="00502E88"/>
    <w:rsid w:val="005150BE"/>
    <w:rsid w:val="00526C7F"/>
    <w:rsid w:val="00531CA5"/>
    <w:rsid w:val="005407AB"/>
    <w:rsid w:val="00575387"/>
    <w:rsid w:val="005772E0"/>
    <w:rsid w:val="00585782"/>
    <w:rsid w:val="0059125F"/>
    <w:rsid w:val="00597267"/>
    <w:rsid w:val="005A7920"/>
    <w:rsid w:val="005B3901"/>
    <w:rsid w:val="005C2630"/>
    <w:rsid w:val="005E1745"/>
    <w:rsid w:val="005F495B"/>
    <w:rsid w:val="006370C1"/>
    <w:rsid w:val="006570B6"/>
    <w:rsid w:val="006707AD"/>
    <w:rsid w:val="006D15B1"/>
    <w:rsid w:val="006D69DC"/>
    <w:rsid w:val="00713684"/>
    <w:rsid w:val="00714C34"/>
    <w:rsid w:val="00722A7A"/>
    <w:rsid w:val="00733F3D"/>
    <w:rsid w:val="007455E6"/>
    <w:rsid w:val="00753F25"/>
    <w:rsid w:val="007B79B8"/>
    <w:rsid w:val="007E6285"/>
    <w:rsid w:val="007E753B"/>
    <w:rsid w:val="007F1F36"/>
    <w:rsid w:val="0083279E"/>
    <w:rsid w:val="0084585C"/>
    <w:rsid w:val="00870129"/>
    <w:rsid w:val="008D0C21"/>
    <w:rsid w:val="008D1574"/>
    <w:rsid w:val="008F24D8"/>
    <w:rsid w:val="00952CDE"/>
    <w:rsid w:val="009560E9"/>
    <w:rsid w:val="009B43F7"/>
    <w:rsid w:val="009D7C3B"/>
    <w:rsid w:val="009E4CC6"/>
    <w:rsid w:val="009E7972"/>
    <w:rsid w:val="00A6531B"/>
    <w:rsid w:val="00AA15A8"/>
    <w:rsid w:val="00AA2447"/>
    <w:rsid w:val="00AB3A9F"/>
    <w:rsid w:val="00AC6E41"/>
    <w:rsid w:val="00AD1B3C"/>
    <w:rsid w:val="00B47C50"/>
    <w:rsid w:val="00B763FA"/>
    <w:rsid w:val="00B97767"/>
    <w:rsid w:val="00BA6161"/>
    <w:rsid w:val="00BC06E8"/>
    <w:rsid w:val="00BC2953"/>
    <w:rsid w:val="00BC3430"/>
    <w:rsid w:val="00BD0187"/>
    <w:rsid w:val="00BF1D96"/>
    <w:rsid w:val="00C21EDF"/>
    <w:rsid w:val="00C245BA"/>
    <w:rsid w:val="00C329AC"/>
    <w:rsid w:val="00C3434C"/>
    <w:rsid w:val="00C756A1"/>
    <w:rsid w:val="00C82EE1"/>
    <w:rsid w:val="00CB23A1"/>
    <w:rsid w:val="00CB7560"/>
    <w:rsid w:val="00CC13EE"/>
    <w:rsid w:val="00CF2C7A"/>
    <w:rsid w:val="00CF44D0"/>
    <w:rsid w:val="00D03E38"/>
    <w:rsid w:val="00D33962"/>
    <w:rsid w:val="00D37FB0"/>
    <w:rsid w:val="00D55EC7"/>
    <w:rsid w:val="00D66EF4"/>
    <w:rsid w:val="00D819DA"/>
    <w:rsid w:val="00DA0172"/>
    <w:rsid w:val="00DA40E2"/>
    <w:rsid w:val="00DE2620"/>
    <w:rsid w:val="00DE71DA"/>
    <w:rsid w:val="00DF1DA0"/>
    <w:rsid w:val="00E00132"/>
    <w:rsid w:val="00E10FC4"/>
    <w:rsid w:val="00E16B33"/>
    <w:rsid w:val="00E46609"/>
    <w:rsid w:val="00E84588"/>
    <w:rsid w:val="00E92758"/>
    <w:rsid w:val="00EB3EC0"/>
    <w:rsid w:val="00EC5A87"/>
    <w:rsid w:val="00EF70E3"/>
    <w:rsid w:val="00F03E1F"/>
    <w:rsid w:val="00F30DC2"/>
    <w:rsid w:val="00F3566A"/>
    <w:rsid w:val="00F6559A"/>
    <w:rsid w:val="00F76C0D"/>
    <w:rsid w:val="00F8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0A969A"/>
  <w15:docId w15:val="{FC7CB470-A52D-4A4B-9DE5-EECE7C3A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C6E41"/>
    <w:pPr>
      <w:ind w:left="720"/>
      <w:contextualSpacing/>
    </w:pPr>
  </w:style>
  <w:style w:type="paragraph" w:styleId="Brezrazmikov">
    <w:name w:val="No Spacing"/>
    <w:uiPriority w:val="1"/>
    <w:qFormat/>
    <w:rsid w:val="00C329AC"/>
    <w:pPr>
      <w:spacing w:after="0" w:line="240" w:lineRule="auto"/>
    </w:pPr>
  </w:style>
  <w:style w:type="table" w:styleId="Tabelamrea">
    <w:name w:val="Table Grid"/>
    <w:basedOn w:val="Navadnatabela"/>
    <w:uiPriority w:val="39"/>
    <w:rsid w:val="00AD1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elseznampoudarek3">
    <w:name w:val="Light List Accent 3"/>
    <w:basedOn w:val="Navadnatabela"/>
    <w:uiPriority w:val="61"/>
    <w:rsid w:val="00F3566A"/>
    <w:pPr>
      <w:spacing w:after="0" w:line="240" w:lineRule="auto"/>
    </w:pPr>
    <w:rPr>
      <w:rFonts w:eastAsiaTheme="minorEastAsia"/>
      <w:lang w:eastAsia="sl-S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Glava">
    <w:name w:val="header"/>
    <w:basedOn w:val="Navaden"/>
    <w:link w:val="GlavaZnak"/>
    <w:uiPriority w:val="99"/>
    <w:unhideWhenUsed/>
    <w:rsid w:val="00E10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10FC4"/>
  </w:style>
  <w:style w:type="paragraph" w:styleId="Noga">
    <w:name w:val="footer"/>
    <w:basedOn w:val="Navaden"/>
    <w:link w:val="NogaZnak"/>
    <w:uiPriority w:val="99"/>
    <w:unhideWhenUsed/>
    <w:rsid w:val="00E10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10FC4"/>
  </w:style>
  <w:style w:type="paragraph" w:customStyle="1" w:styleId="DecimalAligned">
    <w:name w:val="Decimal Aligned"/>
    <w:basedOn w:val="Navaden"/>
    <w:uiPriority w:val="40"/>
    <w:qFormat/>
    <w:rsid w:val="00531CA5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531CA5"/>
    <w:pPr>
      <w:spacing w:after="0" w:line="240" w:lineRule="auto"/>
    </w:pPr>
    <w:rPr>
      <w:rFonts w:eastAsiaTheme="minorEastAsia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531CA5"/>
    <w:rPr>
      <w:rFonts w:eastAsiaTheme="minorEastAsia" w:cs="Times New Roman"/>
      <w:sz w:val="20"/>
      <w:szCs w:val="20"/>
      <w:lang w:eastAsia="sl-SI"/>
    </w:rPr>
  </w:style>
  <w:style w:type="character" w:styleId="Neenpoudarek">
    <w:name w:val="Subtle Emphasis"/>
    <w:basedOn w:val="Privzetapisavaodstavka"/>
    <w:uiPriority w:val="19"/>
    <w:qFormat/>
    <w:rsid w:val="00531CA5"/>
    <w:rPr>
      <w:i/>
      <w:iCs/>
    </w:rPr>
  </w:style>
  <w:style w:type="table" w:styleId="Srednjesenenje2poudarek5">
    <w:name w:val="Medium Shading 2 Accent 5"/>
    <w:basedOn w:val="Navadnatabela"/>
    <w:uiPriority w:val="64"/>
    <w:rsid w:val="00531CA5"/>
    <w:pPr>
      <w:spacing w:after="0" w:line="240" w:lineRule="auto"/>
    </w:pPr>
    <w:rPr>
      <w:rFonts w:eastAsiaTheme="minorEastAsia"/>
      <w:lang w:eastAsia="sl-S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vetelseznam">
    <w:name w:val="Light List"/>
    <w:basedOn w:val="Navadnatabela"/>
    <w:uiPriority w:val="61"/>
    <w:rsid w:val="00531CA5"/>
    <w:pPr>
      <w:spacing w:after="0" w:line="240" w:lineRule="auto"/>
    </w:pPr>
    <w:rPr>
      <w:rFonts w:eastAsiaTheme="minorEastAsia"/>
      <w:lang w:eastAsia="sl-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iperpovezava">
    <w:name w:val="Hyperlink"/>
    <w:basedOn w:val="Privzetapisavaodstavka"/>
    <w:uiPriority w:val="99"/>
    <w:unhideWhenUsed/>
    <w:rsid w:val="005F495B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0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3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etika-portal.si/dokumenti/strateski-razvojni-dokumenti/nacionalni-energetski-in-podnebni-nacrt/dogodki-predhodno-posvetovanj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9D7D2B3-27A3-46C2-AB72-2975F76C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2343</Characters>
  <Application>Microsoft Office Word</Application>
  <DocSecurity>4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Kaube</dc:creator>
  <cp:lastModifiedBy>Zagomilšek Cizelj Karin</cp:lastModifiedBy>
  <cp:revision>2</cp:revision>
  <cp:lastPrinted>2018-04-17T13:49:00Z</cp:lastPrinted>
  <dcterms:created xsi:type="dcterms:W3CDTF">2019-04-18T06:42:00Z</dcterms:created>
  <dcterms:modified xsi:type="dcterms:W3CDTF">2019-04-18T06:42:00Z</dcterms:modified>
</cp:coreProperties>
</file>