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B5C3C3" w14:textId="77777777" w:rsidR="00123394" w:rsidRDefault="00123394" w:rsidP="008D76E4">
      <w:bookmarkStart w:id="0" w:name="_GoBack"/>
      <w:bookmarkEnd w:id="0"/>
    </w:p>
    <w:p w14:paraId="7923DBBD" w14:textId="77777777" w:rsidR="008674D8" w:rsidRPr="008674D8" w:rsidRDefault="0098482A" w:rsidP="008674D8">
      <w:pPr>
        <w:jc w:val="center"/>
        <w:rPr>
          <w:b/>
          <w:sz w:val="44"/>
          <w:szCs w:val="44"/>
        </w:rPr>
      </w:pPr>
      <w:r>
        <w:rPr>
          <w:rFonts w:asciiTheme="majorHAnsi" w:hAnsiTheme="majorHAnsi"/>
          <w:b/>
          <w:color w:val="FF0000"/>
          <w:sz w:val="44"/>
          <w:szCs w:val="44"/>
        </w:rPr>
        <w:t xml:space="preserve">Oskrba z električno energijo v </w:t>
      </w:r>
      <w:r w:rsidR="008674D8" w:rsidRPr="008674D8">
        <w:rPr>
          <w:rFonts w:asciiTheme="majorHAnsi" w:hAnsiTheme="majorHAnsi"/>
          <w:b/>
          <w:color w:val="FF0000"/>
          <w:sz w:val="44"/>
          <w:szCs w:val="44"/>
        </w:rPr>
        <w:t>letu 201</w:t>
      </w:r>
      <w:r w:rsidR="002237D4">
        <w:rPr>
          <w:rFonts w:asciiTheme="majorHAnsi" w:hAnsiTheme="majorHAnsi"/>
          <w:b/>
          <w:color w:val="FF0000"/>
          <w:sz w:val="44"/>
          <w:szCs w:val="44"/>
        </w:rPr>
        <w:t>8</w:t>
      </w:r>
    </w:p>
    <w:p w14:paraId="6FB1E1EF" w14:textId="77777777" w:rsidR="002237D4" w:rsidRDefault="002237D4" w:rsidP="008674D8">
      <w:pPr>
        <w:spacing w:after="0" w:line="240" w:lineRule="auto"/>
        <w:jc w:val="center"/>
        <w:rPr>
          <w:b/>
          <w:color w:val="4F6228" w:themeColor="accent3" w:themeShade="80"/>
          <w:sz w:val="24"/>
          <w:szCs w:val="28"/>
        </w:rPr>
      </w:pPr>
      <w:r>
        <w:rPr>
          <w:b/>
          <w:color w:val="4F6228" w:themeColor="accent3" w:themeShade="80"/>
          <w:sz w:val="24"/>
          <w:szCs w:val="28"/>
        </w:rPr>
        <w:t>Elektro</w:t>
      </w:r>
      <w:r w:rsidR="00301A72" w:rsidRPr="002B03AF">
        <w:rPr>
          <w:b/>
          <w:color w:val="4F6228" w:themeColor="accent3" w:themeShade="80"/>
          <w:sz w:val="24"/>
          <w:szCs w:val="28"/>
        </w:rPr>
        <w:t xml:space="preserve"> Maribor i</w:t>
      </w:r>
      <w:r w:rsidR="008674D8" w:rsidRPr="002B03AF">
        <w:rPr>
          <w:b/>
          <w:color w:val="4F6228" w:themeColor="accent3" w:themeShade="80"/>
          <w:sz w:val="24"/>
          <w:szCs w:val="28"/>
        </w:rPr>
        <w:t>ntenzivn</w:t>
      </w:r>
      <w:r w:rsidR="00301A72" w:rsidRPr="002B03AF">
        <w:rPr>
          <w:b/>
          <w:color w:val="4F6228" w:themeColor="accent3" w:themeShade="80"/>
          <w:sz w:val="24"/>
          <w:szCs w:val="28"/>
        </w:rPr>
        <w:t>o</w:t>
      </w:r>
      <w:r w:rsidR="008674D8" w:rsidRPr="002B03AF">
        <w:rPr>
          <w:b/>
          <w:color w:val="4F6228" w:themeColor="accent3" w:themeShade="80"/>
          <w:sz w:val="24"/>
          <w:szCs w:val="28"/>
        </w:rPr>
        <w:t xml:space="preserve"> </w:t>
      </w:r>
      <w:r>
        <w:rPr>
          <w:b/>
          <w:color w:val="4F6228" w:themeColor="accent3" w:themeShade="80"/>
          <w:sz w:val="24"/>
          <w:szCs w:val="28"/>
        </w:rPr>
        <w:t>vlaga v še</w:t>
      </w:r>
      <w:r w:rsidR="008674D8" w:rsidRPr="002B03AF">
        <w:rPr>
          <w:b/>
          <w:color w:val="4F6228" w:themeColor="accent3" w:themeShade="80"/>
          <w:sz w:val="24"/>
          <w:szCs w:val="28"/>
        </w:rPr>
        <w:t xml:space="preserve"> bolj robustn</w:t>
      </w:r>
      <w:r w:rsidR="00301A72" w:rsidRPr="002B03AF">
        <w:rPr>
          <w:b/>
          <w:color w:val="4F6228" w:themeColor="accent3" w:themeShade="80"/>
          <w:sz w:val="24"/>
          <w:szCs w:val="28"/>
        </w:rPr>
        <w:t>a</w:t>
      </w:r>
      <w:r w:rsidR="005216FE" w:rsidRPr="002B03AF">
        <w:rPr>
          <w:b/>
          <w:color w:val="4F6228" w:themeColor="accent3" w:themeShade="80"/>
          <w:sz w:val="24"/>
          <w:szCs w:val="28"/>
        </w:rPr>
        <w:t>, močna</w:t>
      </w:r>
      <w:r w:rsidR="008674D8" w:rsidRPr="002B03AF">
        <w:rPr>
          <w:b/>
          <w:color w:val="4F6228" w:themeColor="accent3" w:themeShade="80"/>
          <w:sz w:val="24"/>
          <w:szCs w:val="28"/>
        </w:rPr>
        <w:t xml:space="preserve"> in napredn</w:t>
      </w:r>
      <w:r w:rsidR="00301A72" w:rsidRPr="002B03AF">
        <w:rPr>
          <w:b/>
          <w:color w:val="4F6228" w:themeColor="accent3" w:themeShade="80"/>
          <w:sz w:val="24"/>
          <w:szCs w:val="28"/>
        </w:rPr>
        <w:t>a</w:t>
      </w:r>
      <w:r w:rsidR="008674D8" w:rsidRPr="002B03AF">
        <w:rPr>
          <w:b/>
          <w:color w:val="4F6228" w:themeColor="accent3" w:themeShade="80"/>
          <w:sz w:val="24"/>
          <w:szCs w:val="28"/>
        </w:rPr>
        <w:t xml:space="preserve"> omrežj</w:t>
      </w:r>
      <w:r w:rsidR="00301A72" w:rsidRPr="002B03AF">
        <w:rPr>
          <w:b/>
          <w:color w:val="4F6228" w:themeColor="accent3" w:themeShade="80"/>
          <w:sz w:val="24"/>
          <w:szCs w:val="28"/>
        </w:rPr>
        <w:t>a</w:t>
      </w:r>
      <w:r>
        <w:rPr>
          <w:b/>
          <w:color w:val="4F6228" w:themeColor="accent3" w:themeShade="80"/>
          <w:sz w:val="24"/>
          <w:szCs w:val="28"/>
        </w:rPr>
        <w:t>.</w:t>
      </w:r>
    </w:p>
    <w:p w14:paraId="16358CD5" w14:textId="77777777" w:rsidR="002237D4" w:rsidRDefault="002237D4" w:rsidP="002237D4">
      <w:pPr>
        <w:spacing w:after="0" w:line="240" w:lineRule="auto"/>
        <w:jc w:val="center"/>
        <w:rPr>
          <w:b/>
          <w:color w:val="4F6228" w:themeColor="accent3" w:themeShade="80"/>
          <w:sz w:val="24"/>
          <w:szCs w:val="28"/>
        </w:rPr>
      </w:pPr>
      <w:r>
        <w:rPr>
          <w:b/>
          <w:color w:val="4F6228" w:themeColor="accent3" w:themeShade="80"/>
          <w:sz w:val="24"/>
          <w:szCs w:val="28"/>
        </w:rPr>
        <w:t>Elektrifikacija je ključna za trajnostni razvoj, posledica pa je povečevanje konične moči in odjema.</w:t>
      </w:r>
    </w:p>
    <w:p w14:paraId="1F68765C" w14:textId="77777777" w:rsidR="00301A72" w:rsidRPr="002B03AF" w:rsidRDefault="002237D4" w:rsidP="008674D8">
      <w:pPr>
        <w:spacing w:after="0" w:line="240" w:lineRule="auto"/>
        <w:jc w:val="center"/>
        <w:rPr>
          <w:b/>
          <w:color w:val="4F6228" w:themeColor="accent3" w:themeShade="80"/>
          <w:sz w:val="24"/>
          <w:szCs w:val="28"/>
        </w:rPr>
      </w:pPr>
      <w:r>
        <w:rPr>
          <w:b/>
          <w:color w:val="4F6228" w:themeColor="accent3" w:themeShade="80"/>
          <w:sz w:val="24"/>
          <w:szCs w:val="28"/>
        </w:rPr>
        <w:t>Stabilna in kakovostna oskrba z energijo v letu 2018 na območju Elektro Maribor</w:t>
      </w:r>
      <w:r w:rsidR="00632FEF" w:rsidRPr="002B03AF">
        <w:rPr>
          <w:b/>
          <w:color w:val="4F6228" w:themeColor="accent3" w:themeShade="80"/>
          <w:sz w:val="24"/>
          <w:szCs w:val="28"/>
        </w:rPr>
        <w:t>.</w:t>
      </w:r>
    </w:p>
    <w:p w14:paraId="05917CFE" w14:textId="77777777" w:rsidR="002B03AF" w:rsidRPr="00301A72" w:rsidRDefault="002B03AF" w:rsidP="008674D8">
      <w:pPr>
        <w:spacing w:after="0" w:line="240" w:lineRule="auto"/>
        <w:jc w:val="center"/>
        <w:rPr>
          <w:sz w:val="28"/>
          <w:szCs w:val="28"/>
        </w:rPr>
      </w:pPr>
    </w:p>
    <w:p w14:paraId="3974E062" w14:textId="77777777" w:rsidR="0048778A" w:rsidRDefault="002237D4" w:rsidP="008674D8">
      <w:pPr>
        <w:spacing w:after="0" w:line="240" w:lineRule="auto"/>
        <w:jc w:val="center"/>
        <w:rPr>
          <w:sz w:val="28"/>
          <w:szCs w:val="28"/>
        </w:rPr>
      </w:pPr>
      <w:r w:rsidRPr="002237D4">
        <w:rPr>
          <w:noProof/>
          <w:sz w:val="28"/>
          <w:szCs w:val="28"/>
          <w:lang w:eastAsia="sl-SI"/>
        </w:rPr>
        <w:drawing>
          <wp:inline distT="0" distB="0" distL="0" distR="0" wp14:anchorId="50B67F9B" wp14:editId="044A4085">
            <wp:extent cx="6001385" cy="2491641"/>
            <wp:effectExtent l="0" t="0" r="0" b="4445"/>
            <wp:docPr id="3" name="Slika 3" descr="D:\Foto\20190117_10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20190117_10320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7006"/>
                    <a:stretch/>
                  </pic:blipFill>
                  <pic:spPr bwMode="auto">
                    <a:xfrm rot="10800000">
                      <a:off x="0" y="0"/>
                      <a:ext cx="6009188" cy="2494881"/>
                    </a:xfrm>
                    <a:prstGeom prst="rect">
                      <a:avLst/>
                    </a:prstGeom>
                    <a:noFill/>
                    <a:ln>
                      <a:noFill/>
                    </a:ln>
                    <a:extLst>
                      <a:ext uri="{53640926-AAD7-44D8-BBD7-CCE9431645EC}">
                        <a14:shadowObscured xmlns:a14="http://schemas.microsoft.com/office/drawing/2010/main"/>
                      </a:ext>
                    </a:extLst>
                  </pic:spPr>
                </pic:pic>
              </a:graphicData>
            </a:graphic>
          </wp:inline>
        </w:drawing>
      </w:r>
    </w:p>
    <w:p w14:paraId="53D0EDB6" w14:textId="77777777" w:rsidR="008D76E4" w:rsidRDefault="008D76E4" w:rsidP="008D76E4">
      <w:pPr>
        <w:jc w:val="center"/>
      </w:pPr>
    </w:p>
    <w:p w14:paraId="113C3E5B" w14:textId="77777777" w:rsidR="008D76E4" w:rsidRDefault="008D76E4">
      <w:pPr>
        <w:sectPr w:rsidR="008D76E4" w:rsidSect="008D76E4">
          <w:headerReference w:type="default" r:id="rId10"/>
          <w:footerReference w:type="default" r:id="rId11"/>
          <w:pgSz w:w="11906" w:h="16838" w:code="9"/>
          <w:pgMar w:top="1418" w:right="244" w:bottom="1418" w:left="238" w:header="709" w:footer="709" w:gutter="0"/>
          <w:cols w:space="708"/>
          <w:vAlign w:val="center"/>
          <w:docGrid w:linePitch="360"/>
        </w:sectPr>
      </w:pPr>
    </w:p>
    <w:p w14:paraId="4F30D75D" w14:textId="77777777" w:rsidR="008674D8" w:rsidRDefault="009E1D08" w:rsidP="008674D8">
      <w:pPr>
        <w:pStyle w:val="Naslov2"/>
      </w:pPr>
      <w:r>
        <w:lastRenderedPageBreak/>
        <w:t>Uporabniki</w:t>
      </w:r>
    </w:p>
    <w:p w14:paraId="1FC2EE5E" w14:textId="02871873" w:rsidR="00064FEA" w:rsidRDefault="008674D8">
      <w:r>
        <w:t xml:space="preserve">Na </w:t>
      </w:r>
      <w:r w:rsidR="00E87B48">
        <w:t>3.992</w:t>
      </w:r>
      <w:r w:rsidR="002237D4">
        <w:t xml:space="preserve"> </w:t>
      </w:r>
      <w:r w:rsidR="00E87B48">
        <w:t>k</w:t>
      </w:r>
      <w:r w:rsidR="002237D4">
        <w:t>m</w:t>
      </w:r>
      <w:r w:rsidR="002237D4" w:rsidRPr="002237D4">
        <w:rPr>
          <w:vertAlign w:val="superscript"/>
        </w:rPr>
        <w:t>2</w:t>
      </w:r>
      <w:r w:rsidR="002237D4">
        <w:t xml:space="preserve"> </w:t>
      </w:r>
      <w:r w:rsidR="00A86E97">
        <w:t>velikem</w:t>
      </w:r>
      <w:r w:rsidR="002237D4">
        <w:t xml:space="preserve"> </w:t>
      </w:r>
      <w:r w:rsidR="00A86E97">
        <w:t xml:space="preserve">oskrbnem </w:t>
      </w:r>
      <w:r>
        <w:t>območju</w:t>
      </w:r>
      <w:r w:rsidR="00064FEA" w:rsidRPr="00064FEA">
        <w:t xml:space="preserve"> </w:t>
      </w:r>
      <w:r w:rsidR="00064FEA">
        <w:t>družbe</w:t>
      </w:r>
      <w:r w:rsidR="00A86E97">
        <w:t xml:space="preserve">, kjer je </w:t>
      </w:r>
      <w:r w:rsidR="00064FEA" w:rsidRPr="00E90C60">
        <w:t>74</w:t>
      </w:r>
      <w:r w:rsidR="00A86E97">
        <w:t xml:space="preserve"> lokalnih skupnosti</w:t>
      </w:r>
      <w:r w:rsidR="00064FEA">
        <w:t>,</w:t>
      </w:r>
      <w:r>
        <w:t xml:space="preserve"> </w:t>
      </w:r>
      <w:r w:rsidR="002237D4">
        <w:t xml:space="preserve">z električno energijo </w:t>
      </w:r>
      <w:r w:rsidR="00A86E97">
        <w:t xml:space="preserve">oskrbujemo uporabnike na </w:t>
      </w:r>
      <w:r w:rsidRPr="00720CB2">
        <w:rPr>
          <w:b/>
        </w:rPr>
        <w:t>21</w:t>
      </w:r>
      <w:r w:rsidR="00A86E97">
        <w:rPr>
          <w:b/>
        </w:rPr>
        <w:t>7</w:t>
      </w:r>
      <w:r w:rsidRPr="00720CB2">
        <w:rPr>
          <w:b/>
        </w:rPr>
        <w:t>.</w:t>
      </w:r>
      <w:r w:rsidR="00632FEF">
        <w:rPr>
          <w:b/>
        </w:rPr>
        <w:t>9</w:t>
      </w:r>
      <w:r w:rsidR="00A86E97">
        <w:rPr>
          <w:b/>
        </w:rPr>
        <w:t>94</w:t>
      </w:r>
      <w:r w:rsidRPr="00720CB2">
        <w:rPr>
          <w:b/>
        </w:rPr>
        <w:t xml:space="preserve"> </w:t>
      </w:r>
      <w:r w:rsidR="00A86E97">
        <w:rPr>
          <w:b/>
        </w:rPr>
        <w:t>merilnih mestih</w:t>
      </w:r>
      <w:r>
        <w:t xml:space="preserve"> (stanje 31.12.201</w:t>
      </w:r>
      <w:r w:rsidR="00A86E97">
        <w:t>8</w:t>
      </w:r>
      <w:r>
        <w:t xml:space="preserve">). </w:t>
      </w:r>
    </w:p>
    <w:p w14:paraId="143F4EFD" w14:textId="77777777" w:rsidR="006F4D73" w:rsidRDefault="008674D8">
      <w:r>
        <w:t>V letu 201</w:t>
      </w:r>
      <w:r w:rsidR="00A86E97">
        <w:t>8</w:t>
      </w:r>
      <w:r>
        <w:t xml:space="preserve"> </w:t>
      </w:r>
      <w:r w:rsidR="00CB44A7">
        <w:t xml:space="preserve">je bilo </w:t>
      </w:r>
      <w:r w:rsidR="00A86E97">
        <w:t xml:space="preserve">1.013 več merilnih mest uporabnikov </w:t>
      </w:r>
      <w:r>
        <w:t>distribucijsk</w:t>
      </w:r>
      <w:r w:rsidR="00632FEF">
        <w:t>ega</w:t>
      </w:r>
      <w:r>
        <w:t xml:space="preserve"> elektroenergetsk</w:t>
      </w:r>
      <w:r w:rsidR="00632FEF">
        <w:t>ega</w:t>
      </w:r>
      <w:r>
        <w:t xml:space="preserve"> omrežj</w:t>
      </w:r>
      <w:r w:rsidR="00632FEF">
        <w:t xml:space="preserve">a </w:t>
      </w:r>
      <w:r w:rsidR="00A86E97">
        <w:t>kot v letu pred tem.</w:t>
      </w:r>
      <w:r>
        <w:t xml:space="preserve"> </w:t>
      </w:r>
    </w:p>
    <w:p w14:paraId="5BC5F449" w14:textId="77777777" w:rsidR="006F4D73" w:rsidRDefault="00A86E97">
      <w:r>
        <w:rPr>
          <w:noProof/>
          <w:lang w:eastAsia="sl-SI"/>
        </w:rPr>
        <w:drawing>
          <wp:inline distT="0" distB="0" distL="0" distR="0" wp14:anchorId="2F99CE50" wp14:editId="3A8C9C0B">
            <wp:extent cx="2664000" cy="1602000"/>
            <wp:effectExtent l="0" t="0" r="317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4000" cy="1602000"/>
                    </a:xfrm>
                    <a:prstGeom prst="rect">
                      <a:avLst/>
                    </a:prstGeom>
                    <a:noFill/>
                  </pic:spPr>
                </pic:pic>
              </a:graphicData>
            </a:graphic>
          </wp:inline>
        </w:drawing>
      </w:r>
    </w:p>
    <w:p w14:paraId="54396D15" w14:textId="77777777" w:rsidR="00A86E97" w:rsidRDefault="00A86E97"/>
    <w:p w14:paraId="3A1AB34B" w14:textId="77777777" w:rsidR="000221D0" w:rsidRDefault="00A86E97">
      <w:r>
        <w:t>Relativno se je najbolj, kar za 11,6 % povečalo število merilnih mest industrijskih uporabnikov na srednji napetosti.</w:t>
      </w:r>
    </w:p>
    <w:p w14:paraId="2D5D16F8" w14:textId="77777777" w:rsidR="008674D8" w:rsidRDefault="008674D8">
      <w:r>
        <w:t xml:space="preserve">Število </w:t>
      </w:r>
      <w:r w:rsidR="009E1D08">
        <w:t>uporabnikov</w:t>
      </w:r>
      <w:r>
        <w:t xml:space="preserve"> se </w:t>
      </w:r>
      <w:r w:rsidR="00A86E97">
        <w:t xml:space="preserve">sicer </w:t>
      </w:r>
      <w:r>
        <w:t>povečuje ves čas</w:t>
      </w:r>
      <w:r w:rsidR="006F4D73">
        <w:t xml:space="preserve">, v letih pred krizo v povprečju </w:t>
      </w:r>
      <w:r w:rsidR="005878D7">
        <w:t xml:space="preserve">za </w:t>
      </w:r>
      <w:r w:rsidR="006F4D73">
        <w:t xml:space="preserve">1 % na leto, po letu 2008 pa v povprečju </w:t>
      </w:r>
      <w:r w:rsidR="005878D7">
        <w:t xml:space="preserve">za </w:t>
      </w:r>
      <w:r w:rsidR="006F4D73">
        <w:t xml:space="preserve">0,4 % na leto. </w:t>
      </w:r>
    </w:p>
    <w:p w14:paraId="6746EFF3" w14:textId="77777777" w:rsidR="00393C6A" w:rsidRDefault="00393C6A">
      <w:r>
        <w:t xml:space="preserve">Na območju družbe Elektro Maribor je </w:t>
      </w:r>
      <w:r w:rsidRPr="00E90C60">
        <w:t>23 %</w:t>
      </w:r>
      <w:r>
        <w:t xml:space="preserve"> slovenskih uporabnikov električne energije.</w:t>
      </w:r>
    </w:p>
    <w:p w14:paraId="27701E89" w14:textId="77777777" w:rsidR="006F4D73" w:rsidRDefault="006F4D73" w:rsidP="006F4D73">
      <w:pPr>
        <w:pStyle w:val="Naslov2"/>
      </w:pPr>
      <w:r>
        <w:t>Obračunska moč</w:t>
      </w:r>
    </w:p>
    <w:p w14:paraId="13503EC5" w14:textId="77777777" w:rsidR="009E1D08" w:rsidRDefault="006F4D73" w:rsidP="009E1D08">
      <w:r>
        <w:t>V letu 201</w:t>
      </w:r>
      <w:r w:rsidR="00CB44A7">
        <w:t>8</w:t>
      </w:r>
      <w:r>
        <w:t xml:space="preserve"> je</w:t>
      </w:r>
      <w:r w:rsidR="00064FEA">
        <w:t xml:space="preserve"> povprečna mesečna</w:t>
      </w:r>
      <w:r>
        <w:t xml:space="preserve"> </w:t>
      </w:r>
      <w:r w:rsidRPr="00720CB2">
        <w:rPr>
          <w:b/>
        </w:rPr>
        <w:t>obračunska moč</w:t>
      </w:r>
      <w:r>
        <w:t xml:space="preserve"> </w:t>
      </w:r>
      <w:r w:rsidR="009E1D08">
        <w:t xml:space="preserve">na območju Elektro Maribor dosegla vrednost </w:t>
      </w:r>
      <w:r w:rsidR="009E1D08" w:rsidRPr="00E90C60">
        <w:rPr>
          <w:b/>
        </w:rPr>
        <w:t>2.02</w:t>
      </w:r>
      <w:r w:rsidR="00CB44A7" w:rsidRPr="00E90C60">
        <w:rPr>
          <w:b/>
        </w:rPr>
        <w:t>0</w:t>
      </w:r>
      <w:r w:rsidR="009E1D08" w:rsidRPr="00E90C60">
        <w:rPr>
          <w:b/>
        </w:rPr>
        <w:t xml:space="preserve"> MW</w:t>
      </w:r>
      <w:r w:rsidR="00CB44A7">
        <w:t>.</w:t>
      </w:r>
      <w:r w:rsidR="009E1D08">
        <w:t xml:space="preserve"> To je posledica vključevanja novih uporabnikov, novih naprav, ki potrebujejo električno energijo, ter gospodarske rasti.</w:t>
      </w:r>
    </w:p>
    <w:p w14:paraId="0884CC9C" w14:textId="77777777" w:rsidR="006F4D73" w:rsidRDefault="006F4D73" w:rsidP="009E1D08">
      <w:r>
        <w:lastRenderedPageBreak/>
        <w:t xml:space="preserve">V primerjavi s predhodnim letom se je </w:t>
      </w:r>
      <w:r w:rsidR="005878D7">
        <w:t xml:space="preserve">obračunska moč </w:t>
      </w:r>
      <w:r>
        <w:t xml:space="preserve">povečala za </w:t>
      </w:r>
      <w:r w:rsidR="009E1D08">
        <w:t>1</w:t>
      </w:r>
      <w:r w:rsidR="00CB44A7">
        <w:t>7</w:t>
      </w:r>
      <w:r w:rsidR="009E1D08">
        <w:t xml:space="preserve"> </w:t>
      </w:r>
      <w:r>
        <w:t xml:space="preserve">MW. </w:t>
      </w:r>
      <w:r w:rsidR="009E1D08">
        <w:t xml:space="preserve">Pri gospodinjskem odjemu se je povečala za </w:t>
      </w:r>
      <w:r w:rsidR="00CB44A7">
        <w:t>8,8</w:t>
      </w:r>
      <w:r w:rsidR="009E1D08">
        <w:t xml:space="preserve"> MW, pri poslovnem odjemu pa za </w:t>
      </w:r>
      <w:r w:rsidR="00CB44A7">
        <w:t>8,2</w:t>
      </w:r>
      <w:r w:rsidR="009E1D08">
        <w:t xml:space="preserve"> MW.</w:t>
      </w:r>
    </w:p>
    <w:p w14:paraId="69AA2342" w14:textId="77777777" w:rsidR="00E53241" w:rsidRDefault="006F4D73" w:rsidP="006F4D73">
      <w:r>
        <w:t xml:space="preserve">Po padcu leta 2011 je obračunska moč že leta 2013 presegla predkrizno raven. </w:t>
      </w:r>
      <w:r w:rsidR="009E1D08">
        <w:t xml:space="preserve">V zadnjih štirih letih se je </w:t>
      </w:r>
      <w:r w:rsidR="00E53241">
        <w:t xml:space="preserve">obračunska moč samo na območju Elektro Maribor povečala za </w:t>
      </w:r>
      <w:r w:rsidR="00CB44A7">
        <w:t>70</w:t>
      </w:r>
      <w:r w:rsidR="00E53241">
        <w:t xml:space="preserve"> MW oziroma za </w:t>
      </w:r>
      <w:r w:rsidR="00CB44A7">
        <w:t>3,6</w:t>
      </w:r>
      <w:r w:rsidR="00E53241">
        <w:t xml:space="preserve"> %. </w:t>
      </w:r>
    </w:p>
    <w:p w14:paraId="3F1789B9" w14:textId="77777777" w:rsidR="006F4D73" w:rsidRDefault="00CB44A7" w:rsidP="006F4D73">
      <w:r>
        <w:rPr>
          <w:noProof/>
          <w:lang w:eastAsia="sl-SI"/>
        </w:rPr>
        <w:drawing>
          <wp:inline distT="0" distB="0" distL="0" distR="0" wp14:anchorId="3F4B28B0" wp14:editId="4164C7D9">
            <wp:extent cx="2664000" cy="1602000"/>
            <wp:effectExtent l="0" t="0" r="317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4000" cy="1602000"/>
                    </a:xfrm>
                    <a:prstGeom prst="rect">
                      <a:avLst/>
                    </a:prstGeom>
                    <a:noFill/>
                  </pic:spPr>
                </pic:pic>
              </a:graphicData>
            </a:graphic>
          </wp:inline>
        </w:drawing>
      </w:r>
    </w:p>
    <w:p w14:paraId="050B4385" w14:textId="77777777" w:rsidR="0048778A" w:rsidRDefault="00CB44A7" w:rsidP="0048778A">
      <w:r>
        <w:t>Stalno p</w:t>
      </w:r>
      <w:r w:rsidR="0048778A">
        <w:t xml:space="preserve">ovečevanje obračunske moči zahteva </w:t>
      </w:r>
      <w:r>
        <w:t>nenehna</w:t>
      </w:r>
      <w:r w:rsidR="0048778A">
        <w:t xml:space="preserve"> vlaganja v </w:t>
      </w:r>
      <w:r>
        <w:t xml:space="preserve">večjo </w:t>
      </w:r>
      <w:r w:rsidR="00E53241">
        <w:t xml:space="preserve">jakost </w:t>
      </w:r>
      <w:r w:rsidR="0048778A">
        <w:t>elektrodistribucijsk</w:t>
      </w:r>
      <w:r w:rsidR="00E53241">
        <w:t>ega</w:t>
      </w:r>
      <w:r w:rsidR="0048778A">
        <w:t xml:space="preserve"> omrežj</w:t>
      </w:r>
      <w:r w:rsidR="00E53241">
        <w:t>a</w:t>
      </w:r>
      <w:r w:rsidR="0048778A">
        <w:t>.</w:t>
      </w:r>
    </w:p>
    <w:p w14:paraId="1C29F978" w14:textId="1AC37AEB" w:rsidR="00E53241" w:rsidRDefault="00E53241" w:rsidP="00E53241">
      <w:pPr>
        <w:pStyle w:val="Naslov2"/>
      </w:pPr>
      <w:r>
        <w:t xml:space="preserve">Konična </w:t>
      </w:r>
      <w:r w:rsidR="009357E2">
        <w:t>obremenitev</w:t>
      </w:r>
    </w:p>
    <w:p w14:paraId="11543442" w14:textId="77777777" w:rsidR="00E53241" w:rsidRDefault="00E53241" w:rsidP="00E53241">
      <w:r>
        <w:t>V letu 201</w:t>
      </w:r>
      <w:r w:rsidR="00997293">
        <w:t>8</w:t>
      </w:r>
      <w:r>
        <w:t xml:space="preserve"> je bila dosežena </w:t>
      </w:r>
      <w:r w:rsidR="00997293">
        <w:t xml:space="preserve">doslej </w:t>
      </w:r>
      <w:r>
        <w:t xml:space="preserve">najvišja </w:t>
      </w:r>
      <w:r w:rsidRPr="00720CB2">
        <w:rPr>
          <w:b/>
        </w:rPr>
        <w:t>konična obremenitev</w:t>
      </w:r>
      <w:r>
        <w:t xml:space="preserve"> in sicer </w:t>
      </w:r>
      <w:r w:rsidRPr="00720CB2">
        <w:rPr>
          <w:b/>
        </w:rPr>
        <w:t>4</w:t>
      </w:r>
      <w:r w:rsidR="00997293">
        <w:rPr>
          <w:b/>
        </w:rPr>
        <w:t>41</w:t>
      </w:r>
      <w:r w:rsidRPr="00720CB2">
        <w:rPr>
          <w:b/>
        </w:rPr>
        <w:t xml:space="preserve"> MW</w:t>
      </w:r>
      <w:r w:rsidRPr="00E53241">
        <w:t>. Dosežena je</w:t>
      </w:r>
      <w:r>
        <w:t xml:space="preserve"> bila v </w:t>
      </w:r>
      <w:r w:rsidR="00997293">
        <w:t>petek</w:t>
      </w:r>
      <w:r>
        <w:t>, 2.</w:t>
      </w:r>
      <w:r w:rsidR="00064FEA">
        <w:t>marca</w:t>
      </w:r>
      <w:r>
        <w:t xml:space="preserve"> ob 12:00. </w:t>
      </w:r>
      <w:r w:rsidR="00997293">
        <w:t>V minulih štirih desetletjih konična obremenitev še nikoli ni bila dosežena v marcu.</w:t>
      </w:r>
    </w:p>
    <w:p w14:paraId="66657C46" w14:textId="77777777" w:rsidR="00E53241" w:rsidRDefault="00C04749" w:rsidP="00E53241">
      <w:r>
        <w:t xml:space="preserve">Od leta 2015 naprej se konična obremenitev veča vsako leto, leta 2018 pa je bila že drugo leto zapored dosežena rekordna vrednost. </w:t>
      </w:r>
    </w:p>
    <w:p w14:paraId="5E5D8163" w14:textId="77777777" w:rsidR="00E53241" w:rsidRDefault="00997293" w:rsidP="00E53241">
      <w:r>
        <w:rPr>
          <w:noProof/>
          <w:lang w:eastAsia="sl-SI"/>
        </w:rPr>
        <w:drawing>
          <wp:inline distT="0" distB="0" distL="0" distR="0" wp14:anchorId="5253967D" wp14:editId="6BC11E43">
            <wp:extent cx="2664000" cy="1602000"/>
            <wp:effectExtent l="0" t="0" r="3175"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4000" cy="1602000"/>
                    </a:xfrm>
                    <a:prstGeom prst="rect">
                      <a:avLst/>
                    </a:prstGeom>
                    <a:noFill/>
                  </pic:spPr>
                </pic:pic>
              </a:graphicData>
            </a:graphic>
          </wp:inline>
        </w:drawing>
      </w:r>
    </w:p>
    <w:p w14:paraId="4439ABC0" w14:textId="77777777" w:rsidR="00E53241" w:rsidRDefault="00E53241" w:rsidP="00E53241">
      <w:r>
        <w:t>Povečevanje konične obremenitve vpliva na  potrebne ojačitve omrežja.</w:t>
      </w:r>
    </w:p>
    <w:p w14:paraId="737EB718" w14:textId="77777777" w:rsidR="00F5043D" w:rsidRDefault="00F5043D" w:rsidP="00E53241">
      <w:r>
        <w:lastRenderedPageBreak/>
        <w:t xml:space="preserve">Minimalna obremenitev je bila v letu 2018 dosežena v sredo, 2. maja ob 04:00, in sicer višini 132 MW, kar je 4,8 % več, kot leto pred tem in predstavlja skoraj izenačeno doslej najvišjo vrednost iz leta 2016. </w:t>
      </w:r>
    </w:p>
    <w:p w14:paraId="5F430575" w14:textId="77777777" w:rsidR="00F5043D" w:rsidRDefault="00F5043D" w:rsidP="00E53241">
      <w:r>
        <w:t>Od leta 2010 naprej, je bila minimalna obremenitev vedno dosežena 2. maja.</w:t>
      </w:r>
    </w:p>
    <w:p w14:paraId="29354F85" w14:textId="77777777" w:rsidR="006F4D73" w:rsidRDefault="003E665A" w:rsidP="0048778A">
      <w:pPr>
        <w:pStyle w:val="Naslov2"/>
      </w:pPr>
      <w:r>
        <w:t>Distribuirana energija</w:t>
      </w:r>
    </w:p>
    <w:p w14:paraId="7D385803" w14:textId="77777777" w:rsidR="000221D0" w:rsidRDefault="0048778A" w:rsidP="006F4D73">
      <w:r>
        <w:t>V letu 201</w:t>
      </w:r>
      <w:r w:rsidR="00C04749">
        <w:t>8</w:t>
      </w:r>
      <w:r>
        <w:t xml:space="preserve"> smo našim </w:t>
      </w:r>
      <w:r w:rsidR="00E53241">
        <w:t>uporabnikom</w:t>
      </w:r>
      <w:r>
        <w:t xml:space="preserve"> </w:t>
      </w:r>
      <w:r w:rsidRPr="00E90C60">
        <w:rPr>
          <w:b/>
        </w:rPr>
        <w:t xml:space="preserve">distribuirali </w:t>
      </w:r>
      <w:r w:rsidRPr="00720CB2">
        <w:rPr>
          <w:b/>
        </w:rPr>
        <w:t>2,</w:t>
      </w:r>
      <w:r w:rsidR="00C04749">
        <w:rPr>
          <w:b/>
        </w:rPr>
        <w:t>3</w:t>
      </w:r>
      <w:r w:rsidRPr="00720CB2">
        <w:rPr>
          <w:b/>
        </w:rPr>
        <w:t xml:space="preserve"> TWh električne energije</w:t>
      </w:r>
      <w:r>
        <w:t xml:space="preserve">, kar je </w:t>
      </w:r>
      <w:r w:rsidR="00D22D27">
        <w:t xml:space="preserve">največ doslej. Predkrizna raven odjema je bila sicer presežena že leta 2011, a je zatem odjem ponovno padal vse do leta 2014. </w:t>
      </w:r>
      <w:r w:rsidR="00064FEA">
        <w:t>V zadnjih petih letih raste odjem z 1,9 % povprečno letno stopnjo rasti.</w:t>
      </w:r>
    </w:p>
    <w:p w14:paraId="75955BDB" w14:textId="77777777" w:rsidR="00D22D27" w:rsidRDefault="00D22D27" w:rsidP="006F4D73">
      <w:r>
        <w:t>Gospodinjski odjem se je leta 201</w:t>
      </w:r>
      <w:r w:rsidR="00C04749">
        <w:t>8</w:t>
      </w:r>
      <w:r>
        <w:t xml:space="preserve"> </w:t>
      </w:r>
      <w:r w:rsidR="00033255">
        <w:t xml:space="preserve">na območju družbe </w:t>
      </w:r>
      <w:r>
        <w:t xml:space="preserve">povečal za </w:t>
      </w:r>
      <w:r w:rsidR="00C04749">
        <w:t>0,9</w:t>
      </w:r>
      <w:r>
        <w:t xml:space="preserve"> %, poslovni odjem na srednji napetosti za </w:t>
      </w:r>
      <w:r w:rsidR="00C04749">
        <w:t>1,9</w:t>
      </w:r>
      <w:r>
        <w:t xml:space="preserve"> %, ostali odjem na nizki napetosti pa za </w:t>
      </w:r>
      <w:r w:rsidR="005A5A3F">
        <w:t>1</w:t>
      </w:r>
      <w:r w:rsidR="00C04749">
        <w:t>,5</w:t>
      </w:r>
      <w:r>
        <w:t xml:space="preserve"> %.</w:t>
      </w:r>
    </w:p>
    <w:p w14:paraId="7DF1C8A1" w14:textId="77777777" w:rsidR="0048778A" w:rsidRDefault="00C04749" w:rsidP="006F4D73">
      <w:r>
        <w:rPr>
          <w:noProof/>
          <w:lang w:eastAsia="sl-SI"/>
        </w:rPr>
        <w:drawing>
          <wp:inline distT="0" distB="0" distL="0" distR="0" wp14:anchorId="6AB2DCE9" wp14:editId="6AD1B820">
            <wp:extent cx="2664000" cy="1602000"/>
            <wp:effectExtent l="0" t="0" r="3175"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4000" cy="1602000"/>
                    </a:xfrm>
                    <a:prstGeom prst="rect">
                      <a:avLst/>
                    </a:prstGeom>
                    <a:noFill/>
                  </pic:spPr>
                </pic:pic>
              </a:graphicData>
            </a:graphic>
          </wp:inline>
        </w:drawing>
      </w:r>
    </w:p>
    <w:p w14:paraId="3FAAD43B" w14:textId="77777777" w:rsidR="00814DBC" w:rsidRDefault="005A5A3F" w:rsidP="00814DBC">
      <w:r>
        <w:t>Že v</w:t>
      </w:r>
      <w:r w:rsidR="00814DBC">
        <w:t xml:space="preserve"> letu 2016 je bil odjem v vseh treh odjemnih skupinah prvič po letu 2011 spet večji od predkriznih vrednosti iz leta 2008.</w:t>
      </w:r>
    </w:p>
    <w:p w14:paraId="179CAC22" w14:textId="77777777" w:rsidR="00033255" w:rsidRDefault="00033255" w:rsidP="00033255">
      <w:r w:rsidRPr="00033255">
        <w:t>Četudi relativno visoka, je rast odjema na območju Elektro Maribor za približno pol odstotne točke šibkejša, kot sicer v slovenski elektrodistribuciji, kar gre pripisati drugačnim gospodarskim in socialnim razmeram na tem območju.</w:t>
      </w:r>
    </w:p>
    <w:p w14:paraId="70845FE0" w14:textId="77777777" w:rsidR="00393C6A" w:rsidRDefault="00F66396" w:rsidP="006F4D73">
      <w:r>
        <w:t>Odjem u</w:t>
      </w:r>
      <w:r w:rsidR="00393C6A">
        <w:t>porabnik</w:t>
      </w:r>
      <w:r>
        <w:t>ov</w:t>
      </w:r>
      <w:r w:rsidR="00393C6A">
        <w:t xml:space="preserve"> na </w:t>
      </w:r>
      <w:r w:rsidR="00393C6A" w:rsidRPr="00393C6A">
        <w:t xml:space="preserve">območju družbe Elektro Maribor </w:t>
      </w:r>
      <w:r w:rsidR="00393C6A">
        <w:t>pre</w:t>
      </w:r>
      <w:r>
        <w:t xml:space="preserve">dstavlja le </w:t>
      </w:r>
      <w:r w:rsidR="00393C6A" w:rsidRPr="00583AFF">
        <w:t>20 %</w:t>
      </w:r>
      <w:r w:rsidR="00393C6A">
        <w:t xml:space="preserve"> slovenskega distribucijskega odjema.</w:t>
      </w:r>
    </w:p>
    <w:p w14:paraId="215F182D" w14:textId="77777777" w:rsidR="00033255" w:rsidRDefault="00033255" w:rsidP="006F4D73">
      <w:r w:rsidRPr="00033255">
        <w:lastRenderedPageBreak/>
        <w:t>Iz že omenjenega razloga je obseg odjema na uporabnika v ostalih elektrodistribucijskih podjetjih v Sloveniji za približno šestino višji kot na območju družbe.</w:t>
      </w:r>
    </w:p>
    <w:p w14:paraId="582F3D4E" w14:textId="77777777" w:rsidR="003E665A" w:rsidRDefault="003E665A" w:rsidP="003E665A">
      <w:pPr>
        <w:pStyle w:val="Naslov2"/>
      </w:pPr>
      <w:r>
        <w:t>Prevzeta energija</w:t>
      </w:r>
    </w:p>
    <w:p w14:paraId="274FB3B4" w14:textId="77777777" w:rsidR="003E665A" w:rsidRDefault="003E665A" w:rsidP="003E665A">
      <w:r>
        <w:t xml:space="preserve">V </w:t>
      </w:r>
      <w:r w:rsidR="00301A72">
        <w:t>l</w:t>
      </w:r>
      <w:r>
        <w:t>etu 201</w:t>
      </w:r>
      <w:r w:rsidR="005A5A3F">
        <w:t>7</w:t>
      </w:r>
      <w:r>
        <w:t xml:space="preserve"> smo prevzeli 2,</w:t>
      </w:r>
      <w:r w:rsidR="00583AFF">
        <w:t>41</w:t>
      </w:r>
      <w:r>
        <w:t xml:space="preserve"> TWh električne energije.</w:t>
      </w:r>
    </w:p>
    <w:p w14:paraId="37ADB61D" w14:textId="77777777" w:rsidR="003E665A" w:rsidRDefault="003E665A" w:rsidP="003E665A">
      <w:r w:rsidRPr="00720CB2">
        <w:rPr>
          <w:b/>
        </w:rPr>
        <w:t>Iz prenosnega omrežja</w:t>
      </w:r>
      <w:r>
        <w:t xml:space="preserve"> smo prevzeli </w:t>
      </w:r>
      <w:r w:rsidR="005A5A3F">
        <w:rPr>
          <w:b/>
        </w:rPr>
        <w:t>2,0</w:t>
      </w:r>
      <w:r w:rsidR="00583AFF">
        <w:rPr>
          <w:b/>
        </w:rPr>
        <w:t>7</w:t>
      </w:r>
      <w:r w:rsidRPr="00720CB2">
        <w:rPr>
          <w:b/>
        </w:rPr>
        <w:t xml:space="preserve"> TWh</w:t>
      </w:r>
      <w:r>
        <w:t xml:space="preserve">, kar je </w:t>
      </w:r>
      <w:r w:rsidR="00583AFF">
        <w:t>1,2</w:t>
      </w:r>
      <w:r>
        <w:t xml:space="preserve"> % več kot leta 201</w:t>
      </w:r>
      <w:r w:rsidR="00583AFF">
        <w:t>7</w:t>
      </w:r>
      <w:r>
        <w:t xml:space="preserve">, </w:t>
      </w:r>
      <w:r w:rsidRPr="00720CB2">
        <w:rPr>
          <w:b/>
        </w:rPr>
        <w:t>od lokalnih proizvodnih virov</w:t>
      </w:r>
      <w:r>
        <w:t xml:space="preserve"> (male hidroelektrarne, sončne elektrarne, elektrarne na biomaso in soproizvodnje) pa smo prevzeli </w:t>
      </w:r>
      <w:r w:rsidRPr="00720CB2">
        <w:rPr>
          <w:b/>
        </w:rPr>
        <w:t>0,3</w:t>
      </w:r>
      <w:r w:rsidR="00583AFF">
        <w:rPr>
          <w:b/>
        </w:rPr>
        <w:t>4</w:t>
      </w:r>
      <w:r w:rsidRPr="00720CB2">
        <w:rPr>
          <w:b/>
        </w:rPr>
        <w:t xml:space="preserve"> TWh</w:t>
      </w:r>
      <w:r w:rsidR="00EA0158">
        <w:t xml:space="preserve">, kar je </w:t>
      </w:r>
      <w:r w:rsidR="00583AFF">
        <w:t>3,5</w:t>
      </w:r>
      <w:r w:rsidR="00EA0158">
        <w:t xml:space="preserve"> % </w:t>
      </w:r>
      <w:r w:rsidR="00583AFF">
        <w:t>več</w:t>
      </w:r>
      <w:r w:rsidR="00EA0158">
        <w:t xml:space="preserve"> kot leto poprej.</w:t>
      </w:r>
      <w:r w:rsidR="005A5A3F">
        <w:t xml:space="preserve"> Slednje je pripisati </w:t>
      </w:r>
      <w:r w:rsidR="00583AFF">
        <w:t xml:space="preserve">tudi boljši </w:t>
      </w:r>
      <w:r w:rsidR="005A5A3F">
        <w:t>hidrologiji</w:t>
      </w:r>
      <w:r w:rsidR="00033255">
        <w:t xml:space="preserve"> in večji proizvodnji v kogeneracijskih napravah</w:t>
      </w:r>
      <w:r w:rsidR="00583AFF">
        <w:t>.</w:t>
      </w:r>
    </w:p>
    <w:p w14:paraId="1E305971" w14:textId="77777777" w:rsidR="00EA0158" w:rsidRDefault="00583AFF" w:rsidP="003E665A">
      <w:r>
        <w:rPr>
          <w:noProof/>
          <w:lang w:eastAsia="sl-SI"/>
        </w:rPr>
        <w:drawing>
          <wp:inline distT="0" distB="0" distL="0" distR="0" wp14:anchorId="0A918988" wp14:editId="0C55DB16">
            <wp:extent cx="2664000" cy="1602000"/>
            <wp:effectExtent l="0" t="0" r="3175"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4000" cy="1602000"/>
                    </a:xfrm>
                    <a:prstGeom prst="rect">
                      <a:avLst/>
                    </a:prstGeom>
                    <a:noFill/>
                  </pic:spPr>
                </pic:pic>
              </a:graphicData>
            </a:graphic>
          </wp:inline>
        </w:drawing>
      </w:r>
    </w:p>
    <w:p w14:paraId="3FE414E6" w14:textId="77777777" w:rsidR="00033255" w:rsidRDefault="00033255" w:rsidP="00033255">
      <w:r>
        <w:t xml:space="preserve">V letu 2018 je bilo iz prenosnega omrežja prevzeto </w:t>
      </w:r>
      <w:r w:rsidRPr="00033255">
        <w:rPr>
          <w:b/>
        </w:rPr>
        <w:t>86 %</w:t>
      </w:r>
      <w:r>
        <w:t xml:space="preserve">, od proizvodnih virov pa </w:t>
      </w:r>
      <w:r w:rsidRPr="00033255">
        <w:rPr>
          <w:b/>
        </w:rPr>
        <w:t>14 %</w:t>
      </w:r>
      <w:r>
        <w:t xml:space="preserve"> potrebne energije. Podobno je bilo tudi v letu 2017.</w:t>
      </w:r>
    </w:p>
    <w:p w14:paraId="2C029505" w14:textId="77777777" w:rsidR="008F35B8" w:rsidRDefault="009E3756" w:rsidP="009E3756">
      <w:pPr>
        <w:pStyle w:val="Naslov2"/>
      </w:pPr>
      <w:r>
        <w:t>Robustn</w:t>
      </w:r>
      <w:r w:rsidR="005178DD">
        <w:t>ost o</w:t>
      </w:r>
      <w:r>
        <w:t>mrežja</w:t>
      </w:r>
    </w:p>
    <w:p w14:paraId="7A1BB602" w14:textId="77777777" w:rsidR="00720CB2" w:rsidRDefault="00352FD7" w:rsidP="003E665A">
      <w:r w:rsidRPr="00583AFF">
        <w:t>Družba je imela leta 201</w:t>
      </w:r>
      <w:r w:rsidR="00583AFF">
        <w:t>8</w:t>
      </w:r>
      <w:r w:rsidRPr="00583AFF">
        <w:t xml:space="preserve"> skupaj </w:t>
      </w:r>
      <w:r w:rsidRPr="00E90C60">
        <w:rPr>
          <w:b/>
        </w:rPr>
        <w:t>16.</w:t>
      </w:r>
      <w:r w:rsidR="005E3CB4" w:rsidRPr="00E90C60">
        <w:rPr>
          <w:b/>
        </w:rPr>
        <w:t>616</w:t>
      </w:r>
      <w:r w:rsidRPr="00583AFF">
        <w:rPr>
          <w:b/>
        </w:rPr>
        <w:t xml:space="preserve"> km </w:t>
      </w:r>
      <w:r w:rsidRPr="003569DA">
        <w:rPr>
          <w:b/>
        </w:rPr>
        <w:t>omrežja</w:t>
      </w:r>
      <w:r w:rsidRPr="003569DA">
        <w:t xml:space="preserve">, od tega </w:t>
      </w:r>
      <w:r w:rsidRPr="00E90C60">
        <w:t>12.</w:t>
      </w:r>
      <w:r w:rsidR="005E3CB4" w:rsidRPr="00E90C60">
        <w:t>330</w:t>
      </w:r>
      <w:r w:rsidRPr="003569DA">
        <w:t xml:space="preserve"> km nizko-napetostnega, </w:t>
      </w:r>
      <w:r w:rsidRPr="00E90C60">
        <w:t>4.0</w:t>
      </w:r>
      <w:r w:rsidR="005E3CB4" w:rsidRPr="00E90C60">
        <w:t>46</w:t>
      </w:r>
      <w:r w:rsidRPr="003569DA">
        <w:t xml:space="preserve"> km srednjenapetostnega in </w:t>
      </w:r>
      <w:r w:rsidRPr="00E90C60">
        <w:t>240</w:t>
      </w:r>
      <w:r w:rsidRPr="003569DA">
        <w:t xml:space="preserve"> km visokonapetostnega.</w:t>
      </w:r>
      <w:r>
        <w:t xml:space="preserve"> </w:t>
      </w:r>
    </w:p>
    <w:p w14:paraId="142258B9" w14:textId="77777777" w:rsidR="002B7EBA" w:rsidRDefault="00161D05" w:rsidP="003E665A">
      <w:r>
        <w:t xml:space="preserve">Družba sistematično povečuje robustnost srednje- in nizkonapetostnega omrežja tudi s </w:t>
      </w:r>
      <w:r w:rsidR="002B7EBA">
        <w:t>polaganjem podzemnih vodov in izoliranjem nadzemnih vodov.</w:t>
      </w:r>
    </w:p>
    <w:p w14:paraId="04B27D90" w14:textId="3655C32F" w:rsidR="002B7EBA" w:rsidRDefault="002B7EBA" w:rsidP="003E665A">
      <w:r>
        <w:t xml:space="preserve">Primeroma navajamo, da smo v obdobju od leta 2014, ki ga je zaznamoval katastrofalni žled, povečali dolžino podzemnih vodov za </w:t>
      </w:r>
      <w:r w:rsidRPr="00E90C60">
        <w:t>1.</w:t>
      </w:r>
      <w:r w:rsidR="00F973A3" w:rsidRPr="00E90C60">
        <w:t>406</w:t>
      </w:r>
      <w:r w:rsidRPr="00481AE8">
        <w:t xml:space="preserve"> km in izoliranih</w:t>
      </w:r>
      <w:r>
        <w:t xml:space="preserve"> nadzemnih vodov </w:t>
      </w:r>
      <w:r w:rsidRPr="00481AE8">
        <w:t xml:space="preserve">za </w:t>
      </w:r>
      <w:r w:rsidRPr="00E90C60">
        <w:t>28</w:t>
      </w:r>
      <w:r w:rsidR="00F973A3" w:rsidRPr="00E90C60">
        <w:t>3</w:t>
      </w:r>
      <w:r w:rsidRPr="00481AE8">
        <w:t xml:space="preserve"> </w:t>
      </w:r>
      <w:r w:rsidRPr="00481AE8">
        <w:lastRenderedPageBreak/>
        <w:t xml:space="preserve">km. Dolžino neizoliranih nadzemnih vodov smo zmanjšali za </w:t>
      </w:r>
      <w:r w:rsidRPr="00E90C60">
        <w:t>1.</w:t>
      </w:r>
      <w:r w:rsidR="00F973A3" w:rsidRPr="00E90C60">
        <w:t>202</w:t>
      </w:r>
      <w:r w:rsidRPr="00481AE8">
        <w:t xml:space="preserve"> km.</w:t>
      </w:r>
    </w:p>
    <w:p w14:paraId="4E87B44F" w14:textId="77777777" w:rsidR="00DE72B9" w:rsidRDefault="00F973A3" w:rsidP="003E665A">
      <w:r>
        <w:rPr>
          <w:noProof/>
          <w:lang w:eastAsia="sl-SI"/>
        </w:rPr>
        <w:drawing>
          <wp:inline distT="0" distB="0" distL="0" distR="0" wp14:anchorId="54C282B4" wp14:editId="451D1792">
            <wp:extent cx="2664000" cy="1602000"/>
            <wp:effectExtent l="0" t="0" r="3175"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4000" cy="1602000"/>
                    </a:xfrm>
                    <a:prstGeom prst="rect">
                      <a:avLst/>
                    </a:prstGeom>
                    <a:noFill/>
                  </pic:spPr>
                </pic:pic>
              </a:graphicData>
            </a:graphic>
          </wp:inline>
        </w:drawing>
      </w:r>
    </w:p>
    <w:p w14:paraId="471D20FA" w14:textId="47753DBE" w:rsidR="00B835C7" w:rsidRPr="00E90C60" w:rsidRDefault="00814DBC" w:rsidP="00B835C7">
      <w:r>
        <w:t xml:space="preserve">Leta </w:t>
      </w:r>
      <w:r w:rsidRPr="00481AE8">
        <w:t>201</w:t>
      </w:r>
      <w:r w:rsidR="00583AFF" w:rsidRPr="00481AE8">
        <w:t>8</w:t>
      </w:r>
      <w:r w:rsidRPr="00481AE8">
        <w:t xml:space="preserve"> smo </w:t>
      </w:r>
      <w:r w:rsidRPr="00E90C60">
        <w:t xml:space="preserve">imeli </w:t>
      </w:r>
      <w:r w:rsidR="002B7EBA" w:rsidRPr="00E90C60">
        <w:t xml:space="preserve">50 % srednje- in nizkonapetostnega omrežja v kablirani izvedbi, 20 % v </w:t>
      </w:r>
      <w:r w:rsidR="00F973A3" w:rsidRPr="00E90C60">
        <w:t xml:space="preserve">nadzemni </w:t>
      </w:r>
      <w:r w:rsidR="002B7EBA" w:rsidRPr="00E90C60">
        <w:t>izolirani izvedbi in 30</w:t>
      </w:r>
      <w:r w:rsidRPr="00E90C60">
        <w:t xml:space="preserve"> % </w:t>
      </w:r>
      <w:r w:rsidR="002B7EBA" w:rsidRPr="00E90C60">
        <w:t xml:space="preserve">v </w:t>
      </w:r>
      <w:r w:rsidR="00F973A3" w:rsidRPr="00E90C60">
        <w:t xml:space="preserve">nadzemni </w:t>
      </w:r>
      <w:r w:rsidR="002B7EBA" w:rsidRPr="00E90C60">
        <w:t>neizolirani izvedbi.</w:t>
      </w:r>
      <w:r w:rsidR="00B835C7" w:rsidRPr="00E90C60">
        <w:t xml:space="preserve"> Visokonapetostno omrežje je skoraj v celoti v nadzemni izvedbi.</w:t>
      </w:r>
    </w:p>
    <w:p w14:paraId="4386EE56" w14:textId="77777777" w:rsidR="002B7EBA" w:rsidRPr="00E90C60" w:rsidRDefault="00F973A3" w:rsidP="00814DBC">
      <w:r w:rsidRPr="00E90C60">
        <w:rPr>
          <w:noProof/>
          <w:lang w:eastAsia="sl-SI"/>
        </w:rPr>
        <w:drawing>
          <wp:inline distT="0" distB="0" distL="0" distR="0" wp14:anchorId="081E1043" wp14:editId="0462941D">
            <wp:extent cx="2664000" cy="1602000"/>
            <wp:effectExtent l="0" t="0" r="317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4000" cy="1602000"/>
                    </a:xfrm>
                    <a:prstGeom prst="rect">
                      <a:avLst/>
                    </a:prstGeom>
                    <a:noFill/>
                  </pic:spPr>
                </pic:pic>
              </a:graphicData>
            </a:graphic>
          </wp:inline>
        </w:drawing>
      </w:r>
    </w:p>
    <w:p w14:paraId="2A723914" w14:textId="722BEA85" w:rsidR="00F973A3" w:rsidRPr="00E90C60" w:rsidRDefault="00F973A3" w:rsidP="00814DBC">
      <w:r w:rsidRPr="00E90C60">
        <w:t xml:space="preserve">Leta 2018 je delež kabliranega omrežja prvič </w:t>
      </w:r>
      <w:r w:rsidR="009357E2">
        <w:t xml:space="preserve">nekoliko </w:t>
      </w:r>
      <w:r w:rsidRPr="00E90C60">
        <w:t xml:space="preserve">presegel 50 %, </w:t>
      </w:r>
      <w:r w:rsidRPr="00E90C60">
        <w:rPr>
          <w:b/>
        </w:rPr>
        <w:t xml:space="preserve">delež kabliranega in nadzemnega izoliranega </w:t>
      </w:r>
      <w:r w:rsidR="00BF0953" w:rsidRPr="00E90C60">
        <w:t>srednje- in nizkonapetostnega</w:t>
      </w:r>
      <w:r w:rsidR="00BF0953" w:rsidRPr="00BF0953">
        <w:rPr>
          <w:b/>
        </w:rPr>
        <w:t xml:space="preserve"> omrežja</w:t>
      </w:r>
      <w:r w:rsidR="00BF0953" w:rsidRPr="00E90C60">
        <w:rPr>
          <w:b/>
        </w:rPr>
        <w:t xml:space="preserve"> </w:t>
      </w:r>
      <w:r w:rsidRPr="00E90C60">
        <w:t xml:space="preserve">pa je prvič dosegel </w:t>
      </w:r>
      <w:r w:rsidRPr="00E90C60">
        <w:rPr>
          <w:b/>
        </w:rPr>
        <w:t>70 %</w:t>
      </w:r>
      <w:r w:rsidRPr="00E90C60">
        <w:t>.</w:t>
      </w:r>
    </w:p>
    <w:p w14:paraId="7B0473F4" w14:textId="77777777" w:rsidR="002B7EBA" w:rsidRPr="00E90C60" w:rsidRDefault="00033255" w:rsidP="00814DBC">
      <w:r w:rsidRPr="00E90C60">
        <w:t>Zaradi intenzivnih vlaganj je n</w:t>
      </w:r>
      <w:r w:rsidR="002B7EBA" w:rsidRPr="00E90C60">
        <w:t xml:space="preserve">a območju </w:t>
      </w:r>
      <w:r w:rsidR="00B835C7" w:rsidRPr="00E90C60">
        <w:t xml:space="preserve">družbe </w:t>
      </w:r>
      <w:r w:rsidR="002B7EBA" w:rsidRPr="00E90C60">
        <w:t xml:space="preserve">Elektro Maribor </w:t>
      </w:r>
      <w:r w:rsidR="00B835C7" w:rsidRPr="00E90C60">
        <w:t>d</w:t>
      </w:r>
      <w:r w:rsidR="002B7EBA" w:rsidRPr="00E90C60">
        <w:t>elež kabliranega omrežja</w:t>
      </w:r>
      <w:r w:rsidR="00B835C7" w:rsidRPr="00E90C60">
        <w:t xml:space="preserve"> n</w:t>
      </w:r>
      <w:r w:rsidR="007A5BF9" w:rsidRPr="00E90C60">
        <w:t>ekoliko n</w:t>
      </w:r>
      <w:r w:rsidR="00B835C7" w:rsidRPr="00E90C60">
        <w:t xml:space="preserve">ad slovenskim povprečjem. </w:t>
      </w:r>
    </w:p>
    <w:p w14:paraId="74E1409D" w14:textId="74B9F04C" w:rsidR="00F66396" w:rsidRDefault="00F66396" w:rsidP="00814DBC">
      <w:r w:rsidRPr="00E90C60">
        <w:t xml:space="preserve">Kabelsko omrežje na območju družbe Elektro Maribor predstavlja </w:t>
      </w:r>
      <w:r w:rsidR="00BF0953">
        <w:t>skoraj</w:t>
      </w:r>
      <w:r w:rsidR="004267B3" w:rsidRPr="00E90C60">
        <w:t xml:space="preserve"> </w:t>
      </w:r>
      <w:r w:rsidRPr="00E90C60">
        <w:t>27 % vsega</w:t>
      </w:r>
      <w:r>
        <w:t xml:space="preserve"> slovenskega omrežja v kablirani izvedbi.</w:t>
      </w:r>
    </w:p>
    <w:p w14:paraId="0078B350" w14:textId="77777777" w:rsidR="009E3756" w:rsidRDefault="009E3756" w:rsidP="009E3756">
      <w:pPr>
        <w:pStyle w:val="Naslov2"/>
      </w:pPr>
      <w:r>
        <w:t>Pametna omrežja</w:t>
      </w:r>
    </w:p>
    <w:p w14:paraId="3183A34F" w14:textId="77777777" w:rsidR="00B835C7" w:rsidRDefault="009E3756" w:rsidP="003E665A">
      <w:r>
        <w:t xml:space="preserve">Napredni merilni sistemi so temeljni gradnik pametnih omrežij. </w:t>
      </w:r>
      <w:r w:rsidR="007A5BF9">
        <w:t xml:space="preserve">Izgradnja sistema naprednega merjenja je za uporabnike distribucijskega omrežja električne energije, </w:t>
      </w:r>
      <w:r w:rsidR="007A5BF9">
        <w:lastRenderedPageBreak/>
        <w:t>vse akterje na trgu in širšo skupnost, izjemnega pomena.</w:t>
      </w:r>
    </w:p>
    <w:p w14:paraId="221CDDBA" w14:textId="5F820470" w:rsidR="007A5BF9" w:rsidRDefault="007A5BF9" w:rsidP="003E665A">
      <w:r>
        <w:t>Pri uporabnikih sistema, ki so vključeni v napredni merilni sistem in pri drugih pomembnih akterjih na trgu električne energije, s tem omogočamo aktivnejše prilagajanje razmeram na trgu, uporabo naprednih tarifnih sistemov in tudi prilagajanje odjema. Slednje je pomembno tudi za trajnostni razvoj.</w:t>
      </w:r>
    </w:p>
    <w:p w14:paraId="4872E73F" w14:textId="19D0E309" w:rsidR="00393C6A" w:rsidRDefault="00393C6A" w:rsidP="003E665A">
      <w:r>
        <w:t xml:space="preserve">Od leta 2011 smo </w:t>
      </w:r>
      <w:r w:rsidR="007A5BF9">
        <w:t xml:space="preserve">zato </w:t>
      </w:r>
      <w:r>
        <w:t xml:space="preserve">v sistem </w:t>
      </w:r>
      <w:r w:rsidR="00BF0953">
        <w:t>naprednega</w:t>
      </w:r>
      <w:r>
        <w:t xml:space="preserve"> merjenja vključili </w:t>
      </w:r>
      <w:r w:rsidR="00583AFF">
        <w:t>120</w:t>
      </w:r>
      <w:r>
        <w:t xml:space="preserve"> tisoč uporabnikov. </w:t>
      </w:r>
    </w:p>
    <w:p w14:paraId="7B1E46B2" w14:textId="7DA28757" w:rsidR="00CF419A" w:rsidRDefault="00393C6A" w:rsidP="003E665A">
      <w:r>
        <w:t>K</w:t>
      </w:r>
      <w:r w:rsidR="00CF419A">
        <w:t>on</w:t>
      </w:r>
      <w:r>
        <w:t>e</w:t>
      </w:r>
      <w:r w:rsidR="00CF419A">
        <w:t xml:space="preserve">c </w:t>
      </w:r>
      <w:r w:rsidR="009E3756">
        <w:t>let</w:t>
      </w:r>
      <w:r w:rsidR="00CF419A">
        <w:t>a</w:t>
      </w:r>
      <w:r w:rsidR="009E3756">
        <w:t xml:space="preserve"> 201</w:t>
      </w:r>
      <w:r w:rsidR="00583AFF">
        <w:t>8</w:t>
      </w:r>
      <w:r w:rsidR="009E3756">
        <w:t xml:space="preserve"> </w:t>
      </w:r>
      <w:r>
        <w:t xml:space="preserve">je bilo </w:t>
      </w:r>
      <w:r w:rsidR="0068468E" w:rsidRPr="00E90C60">
        <w:rPr>
          <w:b/>
        </w:rPr>
        <w:t xml:space="preserve">v sistem </w:t>
      </w:r>
      <w:r w:rsidR="00BF0953">
        <w:rPr>
          <w:b/>
        </w:rPr>
        <w:t>naprednega</w:t>
      </w:r>
      <w:r w:rsidR="0068468E" w:rsidRPr="00E90C60">
        <w:rPr>
          <w:b/>
        </w:rPr>
        <w:t xml:space="preserve"> merjenja</w:t>
      </w:r>
      <w:r w:rsidR="0068468E">
        <w:t xml:space="preserve"> vključ</w:t>
      </w:r>
      <w:r>
        <w:t xml:space="preserve">eno </w:t>
      </w:r>
      <w:r w:rsidR="00CF419A">
        <w:t>že skoraj 1</w:t>
      </w:r>
      <w:r w:rsidR="00583AFF">
        <w:t>67</w:t>
      </w:r>
      <w:r w:rsidR="00CF419A">
        <w:t xml:space="preserve"> tisoč uporabnikov</w:t>
      </w:r>
      <w:r w:rsidR="0068468E">
        <w:t xml:space="preserve">, </w:t>
      </w:r>
      <w:r>
        <w:t xml:space="preserve">oziroma </w:t>
      </w:r>
      <w:r w:rsidR="00CF419A">
        <w:t>že</w:t>
      </w:r>
      <w:r w:rsidR="0068468E">
        <w:t xml:space="preserve"> </w:t>
      </w:r>
      <w:r w:rsidR="00583AFF" w:rsidRPr="00583AFF">
        <w:rPr>
          <w:b/>
        </w:rPr>
        <w:t>76</w:t>
      </w:r>
      <w:r w:rsidR="0068468E" w:rsidRPr="00583AFF">
        <w:rPr>
          <w:b/>
        </w:rPr>
        <w:t xml:space="preserve"> %</w:t>
      </w:r>
      <w:r w:rsidR="00E22E76" w:rsidRPr="00720CB2">
        <w:rPr>
          <w:b/>
        </w:rPr>
        <w:t xml:space="preserve"> vseh merilnih mest</w:t>
      </w:r>
      <w:r w:rsidR="0068468E">
        <w:t>.</w:t>
      </w:r>
      <w:r w:rsidR="009E3756">
        <w:t xml:space="preserve"> </w:t>
      </w:r>
    </w:p>
    <w:p w14:paraId="17484E5E" w14:textId="77777777" w:rsidR="009E3756" w:rsidRDefault="00583AFF" w:rsidP="003E665A">
      <w:r>
        <w:rPr>
          <w:noProof/>
          <w:lang w:eastAsia="sl-SI"/>
        </w:rPr>
        <w:drawing>
          <wp:inline distT="0" distB="0" distL="0" distR="0" wp14:anchorId="54D8D1BC" wp14:editId="1CF2F1CA">
            <wp:extent cx="2664000" cy="1602000"/>
            <wp:effectExtent l="0" t="0" r="3175"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4000" cy="1602000"/>
                    </a:xfrm>
                    <a:prstGeom prst="rect">
                      <a:avLst/>
                    </a:prstGeom>
                    <a:noFill/>
                  </pic:spPr>
                </pic:pic>
              </a:graphicData>
            </a:graphic>
          </wp:inline>
        </w:drawing>
      </w:r>
    </w:p>
    <w:p w14:paraId="4BF318F5" w14:textId="6A08CFCD" w:rsidR="00F66396" w:rsidRDefault="00B835C7" w:rsidP="003E665A">
      <w:r>
        <w:t>Na območju d</w:t>
      </w:r>
      <w:r w:rsidR="00352FD7">
        <w:t>ružb</w:t>
      </w:r>
      <w:r>
        <w:t>e</w:t>
      </w:r>
      <w:r w:rsidR="00352FD7">
        <w:t xml:space="preserve"> Elektro Maribor </w:t>
      </w:r>
      <w:r>
        <w:t xml:space="preserve">je </w:t>
      </w:r>
      <w:r w:rsidR="00352FD7">
        <w:t xml:space="preserve">nadpovprečni delež v sistem naprednega merjenja vključenih </w:t>
      </w:r>
      <w:r>
        <w:t>uporabnikov</w:t>
      </w:r>
      <w:r w:rsidR="00352FD7">
        <w:t>.</w:t>
      </w:r>
      <w:r w:rsidR="00F66396">
        <w:t xml:space="preserve"> Tukaj je </w:t>
      </w:r>
      <w:r w:rsidR="00BF0953">
        <w:t>skoraj 30</w:t>
      </w:r>
      <w:r w:rsidR="00F66396">
        <w:t xml:space="preserve"> % vseh slovenskih uporabnikov, ki so vključeni v sistem daljinskega merjenja.</w:t>
      </w:r>
    </w:p>
    <w:p w14:paraId="48113A4F" w14:textId="77777777" w:rsidR="005E09F5" w:rsidRDefault="005E09F5" w:rsidP="005E09F5">
      <w:pPr>
        <w:pStyle w:val="Naslov2"/>
      </w:pPr>
      <w:r>
        <w:t>Kohezijska sredstva</w:t>
      </w:r>
    </w:p>
    <w:p w14:paraId="57F6B13B" w14:textId="2A275CBF" w:rsidR="007A5BF9" w:rsidRDefault="007A5BF9" w:rsidP="00AC0989">
      <w:r>
        <w:t>N</w:t>
      </w:r>
      <w:r w:rsidR="00AC0989">
        <w:t>a podlagi sklepa Ministrstva za infrastrukturo prej</w:t>
      </w:r>
      <w:r>
        <w:t xml:space="preserve">me družba </w:t>
      </w:r>
      <w:r w:rsidR="00AC0989">
        <w:t xml:space="preserve">nepovratna sredstva za izvedbo operacije </w:t>
      </w:r>
      <w:r w:rsidR="00AC0989" w:rsidRPr="00E90C60">
        <w:rPr>
          <w:b/>
        </w:rPr>
        <w:t>Projekt zamenjave števcev električne energije s pametnimi števci</w:t>
      </w:r>
      <w:r w:rsidR="00AC0989">
        <w:t xml:space="preserve"> v višini 3.692.583 evrov. </w:t>
      </w:r>
    </w:p>
    <w:p w14:paraId="2DF9F7AE" w14:textId="1EB336E4" w:rsidR="007A5BF9" w:rsidRDefault="007A5BF9" w:rsidP="007A5BF9">
      <w:r>
        <w:t xml:space="preserve">V letu 2018 je družba iz tega naslova že počrpala </w:t>
      </w:r>
      <w:r w:rsidR="00A85DA1">
        <w:t xml:space="preserve">835.588 </w:t>
      </w:r>
      <w:r>
        <w:t>evrov.</w:t>
      </w:r>
    </w:p>
    <w:p w14:paraId="699FA07B" w14:textId="77777777" w:rsidR="007A5BF9" w:rsidRDefault="007A5BF9" w:rsidP="00AC0989">
      <w:r>
        <w:t>Projekt sofinancirata Evropska unija iz kohezijskega sklada in Republika Slovenija.</w:t>
      </w:r>
    </w:p>
    <w:p w14:paraId="2BDC7975" w14:textId="77777777" w:rsidR="007A5BF9" w:rsidRDefault="007A5BF9" w:rsidP="007A5BF9">
      <w:r>
        <w:rPr>
          <w:noProof/>
          <w:lang w:eastAsia="sl-SI"/>
        </w:rPr>
        <w:lastRenderedPageBreak/>
        <w:drawing>
          <wp:inline distT="0" distB="0" distL="0" distR="0" wp14:anchorId="2F3299B7" wp14:editId="433FD853">
            <wp:extent cx="2359660" cy="1012190"/>
            <wp:effectExtent l="0" t="0" r="254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9660" cy="1012190"/>
                    </a:xfrm>
                    <a:prstGeom prst="rect">
                      <a:avLst/>
                    </a:prstGeom>
                    <a:noFill/>
                  </pic:spPr>
                </pic:pic>
              </a:graphicData>
            </a:graphic>
          </wp:inline>
        </w:drawing>
      </w:r>
    </w:p>
    <w:p w14:paraId="442C5120" w14:textId="77777777" w:rsidR="00AC0989" w:rsidRDefault="00AC0989" w:rsidP="00AC0989">
      <w:r>
        <w:t xml:space="preserve">V obdobju od 2017 do 2022 bo nameščenih 88.295 pametnih števcev, skupna vrednost investicije pa znaša 19.397.363 evrov. </w:t>
      </w:r>
    </w:p>
    <w:p w14:paraId="7331075F" w14:textId="77777777" w:rsidR="00AC0989" w:rsidRDefault="00AC0989" w:rsidP="00AC0989">
      <w:r>
        <w:t>Namen operacije je: nakup in vgradnja pametnih števcev električne energije in pripadajoče komunikacijske opreme (komunikacijski moduli in podatkovni zbiralniki), nakup programske opreme, programske ter strojne opreme za obdelavo podatkov naprednega merilnega sistema, ter izobraževalne vsebine in marketinške aktivnosti.</w:t>
      </w:r>
    </w:p>
    <w:p w14:paraId="3AF4C40B" w14:textId="77777777" w:rsidR="00B5447C" w:rsidRDefault="00B5447C" w:rsidP="00B5447C">
      <w:pPr>
        <w:pStyle w:val="Naslov2"/>
      </w:pPr>
      <w:r>
        <w:t>Obnovljivi viri energije</w:t>
      </w:r>
    </w:p>
    <w:p w14:paraId="5B11AFA3" w14:textId="77777777" w:rsidR="006B1519" w:rsidRDefault="00B5447C" w:rsidP="00B5447C">
      <w:r>
        <w:t>Konec leta 201</w:t>
      </w:r>
      <w:r w:rsidR="006B1519">
        <w:t>8</w:t>
      </w:r>
      <w:r>
        <w:t xml:space="preserve"> je bilo </w:t>
      </w:r>
      <w:r w:rsidR="006B1519">
        <w:t xml:space="preserve">na območju družbe </w:t>
      </w:r>
      <w:r w:rsidRPr="00E90C60">
        <w:rPr>
          <w:b/>
        </w:rPr>
        <w:t>mrežno integriranih</w:t>
      </w:r>
      <w:r>
        <w:t xml:space="preserve"> </w:t>
      </w:r>
      <w:r w:rsidR="006B1519">
        <w:t xml:space="preserve">že </w:t>
      </w:r>
      <w:r w:rsidR="006B1519" w:rsidRPr="006B1519">
        <w:rPr>
          <w:b/>
        </w:rPr>
        <w:t xml:space="preserve">2.241 </w:t>
      </w:r>
      <w:r w:rsidRPr="006B1519">
        <w:rPr>
          <w:b/>
        </w:rPr>
        <w:t>proizvodnih virov</w:t>
      </w:r>
      <w:r>
        <w:t xml:space="preserve">, kar je </w:t>
      </w:r>
      <w:r w:rsidR="006B1519">
        <w:t>673</w:t>
      </w:r>
      <w:r>
        <w:t xml:space="preserve"> več kot leto pred tem. </w:t>
      </w:r>
    </w:p>
    <w:p w14:paraId="508BF1A8" w14:textId="77777777" w:rsidR="00B5447C" w:rsidRDefault="00B5447C" w:rsidP="00B5447C">
      <w:r>
        <w:t xml:space="preserve">Skupna moč teh lokalnih proizvodnih virov je </w:t>
      </w:r>
      <w:r w:rsidR="006B1519">
        <w:t>175</w:t>
      </w:r>
      <w:r>
        <w:t xml:space="preserve"> MW, kar je </w:t>
      </w:r>
      <w:r w:rsidR="006B1519">
        <w:t>5,5</w:t>
      </w:r>
      <w:r>
        <w:t xml:space="preserve"> MW več kot leto pred tem.</w:t>
      </w:r>
    </w:p>
    <w:p w14:paraId="23C29406" w14:textId="77777777" w:rsidR="00B5447C" w:rsidRDefault="006B1519" w:rsidP="00B5447C">
      <w:r>
        <w:rPr>
          <w:noProof/>
          <w:lang w:eastAsia="sl-SI"/>
        </w:rPr>
        <w:drawing>
          <wp:inline distT="0" distB="0" distL="0" distR="0" wp14:anchorId="035AAFA3" wp14:editId="4910BEA1">
            <wp:extent cx="2664000" cy="1602000"/>
            <wp:effectExtent l="0" t="0" r="317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4000" cy="1602000"/>
                    </a:xfrm>
                    <a:prstGeom prst="rect">
                      <a:avLst/>
                    </a:prstGeom>
                    <a:noFill/>
                  </pic:spPr>
                </pic:pic>
              </a:graphicData>
            </a:graphic>
          </wp:inline>
        </w:drawing>
      </w:r>
    </w:p>
    <w:p w14:paraId="7AB5636C" w14:textId="431DCC0D" w:rsidR="00393C6A" w:rsidRDefault="00393C6A" w:rsidP="00B5447C">
      <w:r>
        <w:t xml:space="preserve">Od leta 2011 smo v omrežje vključili </w:t>
      </w:r>
      <w:r w:rsidR="007A5BF9">
        <w:t xml:space="preserve">že </w:t>
      </w:r>
      <w:r w:rsidR="00884EF5">
        <w:t>1.625</w:t>
      </w:r>
      <w:r>
        <w:t xml:space="preserve"> malih elektrarn skupne moči več kot </w:t>
      </w:r>
      <w:r w:rsidR="00884EF5">
        <w:t>8</w:t>
      </w:r>
      <w:r>
        <w:t>0 MW.</w:t>
      </w:r>
    </w:p>
    <w:p w14:paraId="1BB41DBF" w14:textId="77777777" w:rsidR="00884EF5" w:rsidRDefault="00E8201E" w:rsidP="00B5447C">
      <w:r>
        <w:t>Mrežna integracija r</w:t>
      </w:r>
      <w:r w:rsidRPr="00E8201E">
        <w:t>azpršeni</w:t>
      </w:r>
      <w:r>
        <w:t>h</w:t>
      </w:r>
      <w:r w:rsidRPr="00E8201E">
        <w:t xml:space="preserve"> proizvodni</w:t>
      </w:r>
      <w:r>
        <w:t>h</w:t>
      </w:r>
      <w:r w:rsidRPr="00E8201E">
        <w:t xml:space="preserve"> vir</w:t>
      </w:r>
      <w:r>
        <w:t>ov</w:t>
      </w:r>
      <w:r w:rsidRPr="00E8201E">
        <w:t xml:space="preserve"> ima večplastne učinke</w:t>
      </w:r>
      <w:r>
        <w:t>. Med drugim lahko</w:t>
      </w:r>
      <w:r w:rsidRPr="00E8201E">
        <w:t xml:space="preserve"> negativno vplivajo na kakovost napetosti in zanesljivost obratovanja omrežja. Za</w:t>
      </w:r>
      <w:r>
        <w:t xml:space="preserve">to so ob tem potrebna </w:t>
      </w:r>
      <w:r w:rsidRPr="00E8201E">
        <w:t>dodatna vlaganja v obstoječo elektrodistribucijsko infrastrukturo</w:t>
      </w:r>
      <w:r>
        <w:t xml:space="preserve"> ter</w:t>
      </w:r>
      <w:r w:rsidRPr="00E8201E">
        <w:t xml:space="preserve"> dodatn</w:t>
      </w:r>
      <w:r>
        <w:t>i</w:t>
      </w:r>
      <w:r w:rsidRPr="00E8201E">
        <w:t xml:space="preserve"> </w:t>
      </w:r>
      <w:r w:rsidRPr="00E8201E">
        <w:lastRenderedPageBreak/>
        <w:t>ukrep</w:t>
      </w:r>
      <w:r>
        <w:t>i</w:t>
      </w:r>
      <w:r w:rsidRPr="00E8201E">
        <w:t xml:space="preserve"> in aktivnosti pri njihovem vključevanju v omrežje in spremljanju obratovanja</w:t>
      </w:r>
      <w:r>
        <w:t xml:space="preserve">. </w:t>
      </w:r>
    </w:p>
    <w:p w14:paraId="67E5F76F" w14:textId="77777777" w:rsidR="00B5447C" w:rsidRDefault="00B5447C" w:rsidP="00B5447C">
      <w:r>
        <w:t xml:space="preserve">Strošek mrežne integracije do sedaj priključenih proizvodnih virov </w:t>
      </w:r>
      <w:r w:rsidR="007A5BF9">
        <w:t xml:space="preserve">na območju družbe </w:t>
      </w:r>
      <w:r>
        <w:t xml:space="preserve">se ocenjuje </w:t>
      </w:r>
      <w:r w:rsidR="00884EF5">
        <w:t>do 80</w:t>
      </w:r>
      <w:r>
        <w:t xml:space="preserve"> mio EUR.</w:t>
      </w:r>
    </w:p>
    <w:p w14:paraId="7C524F5D" w14:textId="77777777" w:rsidR="005878D7" w:rsidRDefault="00393C6A" w:rsidP="00B5447C">
      <w:r>
        <w:t>Na območju d</w:t>
      </w:r>
      <w:r w:rsidR="005878D7">
        <w:t>ružb</w:t>
      </w:r>
      <w:r>
        <w:t>e</w:t>
      </w:r>
      <w:r w:rsidR="005878D7">
        <w:t xml:space="preserve"> Elektro Maribor </w:t>
      </w:r>
      <w:r>
        <w:t xml:space="preserve">je </w:t>
      </w:r>
      <w:r w:rsidR="005878D7">
        <w:t xml:space="preserve"> nadpovprečni delež mrežno in</w:t>
      </w:r>
      <w:r w:rsidR="00E71CDC">
        <w:t>tegriranih obnovljivih virov energije.</w:t>
      </w:r>
      <w:r w:rsidR="00F66396">
        <w:t xml:space="preserve"> Tukaj je </w:t>
      </w:r>
      <w:r w:rsidR="00394665">
        <w:t>mrežno integriranih 31 % vseh slovenskih malih elektrarn.</w:t>
      </w:r>
    </w:p>
    <w:p w14:paraId="7CBB8E27" w14:textId="3F2CE3EA" w:rsidR="005E09F5" w:rsidRDefault="004267B3" w:rsidP="005E09F5">
      <w:pPr>
        <w:pStyle w:val="Naslov2"/>
      </w:pPr>
      <w:r>
        <w:t>P</w:t>
      </w:r>
      <w:r w:rsidR="005E09F5">
        <w:t>rojekt</w:t>
      </w:r>
      <w:r>
        <w:t xml:space="preserve"> premakni porabo</w:t>
      </w:r>
    </w:p>
    <w:p w14:paraId="4249799C" w14:textId="77777777" w:rsidR="005E09F5" w:rsidRDefault="003629BC" w:rsidP="00B5447C">
      <w:r>
        <w:t>Elektro Maribor aktivno sodeluje v slovensko-japonskem projektu pametnih omrežij in pametnih skupnosti (projekt NEDO),</w:t>
      </w:r>
      <w:r w:rsidRPr="003629BC">
        <w:t xml:space="preserve"> v katerem so osnovni partnerji NEDO in njegov pooblaščeni izvajalec Hitachi ter družba ELES</w:t>
      </w:r>
      <w:r>
        <w:t xml:space="preserve">. </w:t>
      </w:r>
    </w:p>
    <w:p w14:paraId="17CB30DD" w14:textId="77777777" w:rsidR="005E09F5" w:rsidRDefault="003629BC" w:rsidP="00B5447C">
      <w:r>
        <w:rPr>
          <w:noProof/>
          <w:lang w:eastAsia="sl-SI"/>
        </w:rPr>
        <w:drawing>
          <wp:inline distT="0" distB="0" distL="0" distR="0" wp14:anchorId="226E0C18" wp14:editId="72D2B3E1">
            <wp:extent cx="2154741" cy="1066800"/>
            <wp:effectExtent l="0" t="0" r="0"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8732" cy="1073727"/>
                    </a:xfrm>
                    <a:prstGeom prst="rect">
                      <a:avLst/>
                    </a:prstGeom>
                    <a:noFill/>
                  </pic:spPr>
                </pic:pic>
              </a:graphicData>
            </a:graphic>
          </wp:inline>
        </w:drawing>
      </w:r>
    </w:p>
    <w:p w14:paraId="691E43EE" w14:textId="77777777" w:rsidR="003629BC" w:rsidRDefault="003629BC" w:rsidP="00B5447C">
      <w:r w:rsidRPr="00E90C60">
        <w:rPr>
          <w:b/>
        </w:rPr>
        <w:t xml:space="preserve">Projekt </w:t>
      </w:r>
      <w:r w:rsidR="00C04564" w:rsidRPr="00E90C60">
        <w:rPr>
          <w:b/>
        </w:rPr>
        <w:t>P</w:t>
      </w:r>
      <w:r w:rsidR="00C04564" w:rsidRPr="00B17801">
        <w:rPr>
          <w:b/>
        </w:rPr>
        <w:t>remakni porabo</w:t>
      </w:r>
      <w:r w:rsidR="00C04564">
        <w:t xml:space="preserve"> </w:t>
      </w:r>
      <w:r w:rsidRPr="003629BC">
        <w:t>je bil s strani Agencije za energijo uvrščen v shemo spodbud za pilotne projekte</w:t>
      </w:r>
      <w:r w:rsidR="00C04564">
        <w:t xml:space="preserve">, kar omogoča prvo </w:t>
      </w:r>
      <w:r w:rsidRPr="003629BC">
        <w:t>uporabo pilotne dinamične tarife iz 123. člena akta, ki je omejena izključno na odjemalce električne energije, ki bodo prostovoljno pristopili v program prilagajanja odjema v okviru projekta.</w:t>
      </w:r>
    </w:p>
    <w:p w14:paraId="492103C3" w14:textId="5DFEDA2F" w:rsidR="00C04564" w:rsidRDefault="00C04564" w:rsidP="00B5447C">
      <w:r w:rsidRPr="00C04564">
        <w:t xml:space="preserve">Projekt se </w:t>
      </w:r>
      <w:r w:rsidR="00884EF5">
        <w:t xml:space="preserve">je </w:t>
      </w:r>
      <w:r w:rsidRPr="00C04564">
        <w:t>izvaja</w:t>
      </w:r>
      <w:r w:rsidR="00884EF5">
        <w:t>l</w:t>
      </w:r>
      <w:r w:rsidRPr="00C04564">
        <w:t xml:space="preserve"> od 1.12.2017 do 30.11.2018. Za sodelovanje v projektu se je odločilo </w:t>
      </w:r>
      <w:r w:rsidRPr="00E90C60">
        <w:t>830</w:t>
      </w:r>
      <w:r w:rsidRPr="00C04564">
        <w:t xml:space="preserve"> uporabnikov</w:t>
      </w:r>
      <w:r>
        <w:t xml:space="preserve"> na območju RTP Breg.</w:t>
      </w:r>
      <w:r w:rsidRPr="00C04564">
        <w:t xml:space="preserve"> Cilj je</w:t>
      </w:r>
      <w:r>
        <w:t xml:space="preserve"> </w:t>
      </w:r>
      <w:r w:rsidR="004267B3">
        <w:t xml:space="preserve">bil </w:t>
      </w:r>
      <w:r w:rsidRPr="00C04564">
        <w:t>časovn</w:t>
      </w:r>
      <w:r>
        <w:t xml:space="preserve">i </w:t>
      </w:r>
      <w:r w:rsidRPr="00C04564">
        <w:t>prem</w:t>
      </w:r>
      <w:r>
        <w:t>i</w:t>
      </w:r>
      <w:r w:rsidRPr="00C04564">
        <w:t>k</w:t>
      </w:r>
      <w:r>
        <w:t xml:space="preserve"> rabe električne energije iz časa konične obremenitve </w:t>
      </w:r>
      <w:r w:rsidRPr="00C04564">
        <w:t>v drugo časovno obdobje</w:t>
      </w:r>
      <w:r>
        <w:t xml:space="preserve">. </w:t>
      </w:r>
    </w:p>
    <w:p w14:paraId="129A24D0" w14:textId="77777777" w:rsidR="00C04564" w:rsidRDefault="00C04564" w:rsidP="00B5447C">
      <w:r>
        <w:t>S</w:t>
      </w:r>
      <w:r w:rsidRPr="00C04564">
        <w:t xml:space="preserve"> tem </w:t>
      </w:r>
      <w:r>
        <w:t xml:space="preserve">se </w:t>
      </w:r>
      <w:r w:rsidRPr="00C04564">
        <w:t>omogoči učinkovitejš</w:t>
      </w:r>
      <w:r>
        <w:t>a</w:t>
      </w:r>
      <w:r w:rsidRPr="00C04564">
        <w:t xml:space="preserve"> rab</w:t>
      </w:r>
      <w:r>
        <w:t>a</w:t>
      </w:r>
      <w:r w:rsidRPr="00C04564">
        <w:t xml:space="preserve"> energije in razbremenitev distribucijskega omrežja ob tem pa </w:t>
      </w:r>
      <w:r w:rsidR="00AC0989">
        <w:t xml:space="preserve">uporabnik še </w:t>
      </w:r>
      <w:r w:rsidRPr="00C04564">
        <w:t>zmanjša svoje stroške elektrike</w:t>
      </w:r>
      <w:r w:rsidR="00F04F09">
        <w:t>.</w:t>
      </w:r>
    </w:p>
    <w:p w14:paraId="5CA68CFC" w14:textId="51D48559" w:rsidR="004267B3" w:rsidRDefault="007E06C9" w:rsidP="004267B3">
      <w:pPr>
        <w:jc w:val="both"/>
      </w:pPr>
      <w:r w:rsidRPr="004267B3">
        <w:lastRenderedPageBreak/>
        <w:t>Tekom projekta je bilo izvedenih 50 enournih aktivacij KKT (kritične konične tarife) in 21 aktivacij izravnave sistema v skupnem trajanju 32 ur. Napovedi aktivacij KKT so bile izvedene glede na</w:t>
      </w:r>
      <w:r w:rsidR="004267B3">
        <w:t xml:space="preserve"> </w:t>
      </w:r>
      <w:r w:rsidRPr="004267B3">
        <w:t xml:space="preserve">napoved obremenitve ter glede na napovedi temperatur. </w:t>
      </w:r>
    </w:p>
    <w:p w14:paraId="4095D999" w14:textId="09453C15" w:rsidR="007E06C9" w:rsidRDefault="007E06C9" w:rsidP="004267B3">
      <w:pPr>
        <w:jc w:val="both"/>
      </w:pPr>
      <w:r w:rsidRPr="004267B3">
        <w:t xml:space="preserve">Znižanje obremenitve v času KKT je znašalo tudi do 34 % (cca. 300 kW), odvisno od sezone. Najpogosteje </w:t>
      </w:r>
      <w:r w:rsidR="004267B3">
        <w:t xml:space="preserve">so bile </w:t>
      </w:r>
      <w:r w:rsidRPr="004267B3">
        <w:t>predmet upravljanja</w:t>
      </w:r>
      <w:r w:rsidR="004267B3">
        <w:t xml:space="preserve"> naslednje naprave</w:t>
      </w:r>
      <w:r w:rsidRPr="004267B3">
        <w:t>: pralni stroj (34 %), grelnik vode (19 %), električni štedilnik (9 %) in toplotna črpalka (8 %). Ugotovljeno je bilo tudi, da je fleksibilnost v skupinah s samodejnim krmiljenjem bremen bila bistveno večja kot v skupini, kjer tega ni bilo, pri čemer je bil pri avtomatizaciji tudi vpliv sezone manjši.</w:t>
      </w:r>
    </w:p>
    <w:p w14:paraId="021DF1DE" w14:textId="71AE1A1E" w:rsidR="004267B3" w:rsidRDefault="00A85DA1" w:rsidP="00B5447C">
      <w:r w:rsidRPr="00A85DA1">
        <w:t xml:space="preserve">Programi prilagajanja odjema spodbujajo </w:t>
      </w:r>
      <w:r w:rsidR="004267B3">
        <w:t>uporabnike</w:t>
      </w:r>
      <w:r w:rsidRPr="00A85DA1">
        <w:t xml:space="preserve">, da postajajo bolj aktivni </w:t>
      </w:r>
      <w:r w:rsidR="004267B3">
        <w:t>uporabniki</w:t>
      </w:r>
      <w:r w:rsidRPr="00A85DA1">
        <w:t xml:space="preserve">. Uporaba naprednih tehnologij se je v projektu pokazala kot uspešna, večina uporabnikov je bila s projektom zadovoljna in je pripravljena sodelovati v podobnih projektih tudi v bodoče. </w:t>
      </w:r>
    </w:p>
    <w:p w14:paraId="4FC99ED1" w14:textId="56B8944B" w:rsidR="00F04F09" w:rsidRDefault="00A85DA1" w:rsidP="00B5447C">
      <w:r w:rsidRPr="00A85DA1">
        <w:t>S pilotnimi projekti bomo nadaljevali. Pričakujemo, da bodo rezultati teh projektov pomagali najti odgovore na ključna razvojna vprašanja, povezana z uvajanjem novih tehnologij in storitev na področju pametnih omrežij.</w:t>
      </w:r>
    </w:p>
    <w:p w14:paraId="4F073937" w14:textId="333D6AE9" w:rsidR="004267B3" w:rsidRDefault="004267B3" w:rsidP="004267B3">
      <w:pPr>
        <w:pStyle w:val="Naslov2"/>
      </w:pPr>
      <w:r>
        <w:t>Projekt napredno vodenje</w:t>
      </w:r>
    </w:p>
    <w:p w14:paraId="04DEA8C6" w14:textId="6929DF32" w:rsidR="00B17801" w:rsidRDefault="004267B3" w:rsidP="00B5447C">
      <w:r>
        <w:t xml:space="preserve">V okviru </w:t>
      </w:r>
      <w:r w:rsidRPr="004267B3">
        <w:t>slovensko-japonske</w:t>
      </w:r>
      <w:r>
        <w:t>ga</w:t>
      </w:r>
      <w:r w:rsidRPr="004267B3">
        <w:t xml:space="preserve"> projekt</w:t>
      </w:r>
      <w:r>
        <w:t xml:space="preserve">a </w:t>
      </w:r>
      <w:r w:rsidRPr="004267B3">
        <w:t xml:space="preserve">pametnih omrežij in pametnih skupnosti (projekt NEDO), </w:t>
      </w:r>
      <w:r>
        <w:t xml:space="preserve">poteka na </w:t>
      </w:r>
      <w:r w:rsidR="00C04564">
        <w:t>območju</w:t>
      </w:r>
      <w:r w:rsidR="0048743C">
        <w:t xml:space="preserve"> </w:t>
      </w:r>
      <w:r>
        <w:t>RTP Breg</w:t>
      </w:r>
      <w:r w:rsidR="00C04564">
        <w:t xml:space="preserve"> tudi </w:t>
      </w:r>
      <w:r w:rsidR="00BF0953" w:rsidRPr="00E90C60">
        <w:rPr>
          <w:b/>
        </w:rPr>
        <w:t>P</w:t>
      </w:r>
      <w:r w:rsidR="00C04564" w:rsidRPr="00E90C60">
        <w:rPr>
          <w:b/>
        </w:rPr>
        <w:t xml:space="preserve">rojekt </w:t>
      </w:r>
      <w:r w:rsidR="00B17801" w:rsidRPr="00E90C60">
        <w:rPr>
          <w:b/>
        </w:rPr>
        <w:t>N</w:t>
      </w:r>
      <w:r w:rsidR="00B17801" w:rsidRPr="00B17801">
        <w:rPr>
          <w:b/>
        </w:rPr>
        <w:t>apredno vodenje</w:t>
      </w:r>
      <w:r w:rsidR="00B17801">
        <w:t xml:space="preserve">, s katerim </w:t>
      </w:r>
      <w:r w:rsidR="00B17801" w:rsidRPr="00B17801">
        <w:t>razvija</w:t>
      </w:r>
      <w:r w:rsidR="00B17801">
        <w:t>mo</w:t>
      </w:r>
      <w:r w:rsidR="00B17801" w:rsidRPr="00B17801">
        <w:t xml:space="preserve"> napredne in okolju prijazne rešitve za izzive sodobnega elektroenergetskega sistema</w:t>
      </w:r>
      <w:r w:rsidR="00B17801">
        <w:t>.</w:t>
      </w:r>
    </w:p>
    <w:p w14:paraId="6CFD562B" w14:textId="77777777" w:rsidR="00B17801" w:rsidRDefault="00B17801" w:rsidP="00B17801">
      <w:r>
        <w:t xml:space="preserve">Cilj je razvoj opreme, ki bo vključevala napredna orodja za vodenje omrežja (DMS), napredna orodja optimizacije rabe električne energije v lokalnih skupnostih in stavbah </w:t>
      </w:r>
      <w:r>
        <w:lastRenderedPageBreak/>
        <w:t xml:space="preserve">(EMS) ter platformo za vključevanje odjema v sistemske storitve. </w:t>
      </w:r>
    </w:p>
    <w:p w14:paraId="4DDFB033" w14:textId="77777777" w:rsidR="00B17801" w:rsidRDefault="00B17801" w:rsidP="00B17801">
      <w:r>
        <w:t>S tem se želi omogočiti napredne funkcionalnosti koordinirane regulacije napetosti, avtomatske lokalizacije okvar in selekcioniranja omrežja, sistemskih storitev, kratkoročnih napovedi odjema in lokalne proizvodnje ter optimizacije rabe električne energije v lokalnih skupnostih.</w:t>
      </w:r>
    </w:p>
    <w:p w14:paraId="197762AE" w14:textId="77777777" w:rsidR="00B17801" w:rsidRDefault="00B17801" w:rsidP="00B5447C">
      <w:r w:rsidRPr="00B17801">
        <w:t>S projektom želi</w:t>
      </w:r>
      <w:r>
        <w:t>m</w:t>
      </w:r>
      <w:r w:rsidRPr="00B17801">
        <w:t>o izboljšati zanesljivost v obratovanju 20</w:t>
      </w:r>
      <w:r>
        <w:t xml:space="preserve"> kV</w:t>
      </w:r>
      <w:r w:rsidRPr="00B17801">
        <w:t xml:space="preserve"> omrežja, skrajšati čas odkrivanja okvar, povečati največjo</w:t>
      </w:r>
      <w:r>
        <w:t xml:space="preserve"> možno priključljivo </w:t>
      </w:r>
      <w:r w:rsidRPr="00B17801">
        <w:t xml:space="preserve">moč </w:t>
      </w:r>
      <w:r>
        <w:t xml:space="preserve">malih elektrarn na </w:t>
      </w:r>
      <w:r w:rsidRPr="00B17801">
        <w:t>omrežje RTP Breg brez okrepitve ali širitve, in znižati stroške</w:t>
      </w:r>
      <w:r>
        <w:t xml:space="preserve"> mrežne</w:t>
      </w:r>
      <w:r w:rsidRPr="00B17801">
        <w:t xml:space="preserve"> integracije </w:t>
      </w:r>
      <w:r>
        <w:t>malih elektrarn</w:t>
      </w:r>
      <w:r w:rsidRPr="00B17801">
        <w:t>.</w:t>
      </w:r>
    </w:p>
    <w:p w14:paraId="14117200" w14:textId="0B81D1C5" w:rsidR="00CF1F6D" w:rsidRDefault="00CF1F6D" w:rsidP="00CF1F6D">
      <w:r>
        <w:t>Projekt je v fazi obratovanja oziroma testiranja in analiziranja rezultatov. Testiranja tečejo za vsako od naštetih funkcionalnosti – ciljev ločeno. Ta faza bo trajala do decembra 2019</w:t>
      </w:r>
      <w:r w:rsidR="004267B3">
        <w:t>,</w:t>
      </w:r>
      <w:r>
        <w:t xml:space="preserve"> saj želimo zaradi medletnih specifičnosti v omrežju, analizirati delovanje in doseganje ciljev v daljšem časovnem obdobju.</w:t>
      </w:r>
    </w:p>
    <w:p w14:paraId="7C4F13BB" w14:textId="77777777" w:rsidR="00F04F09" w:rsidRDefault="00CF1F6D" w:rsidP="00CF1F6D">
      <w:r>
        <w:t>Trenutni, delni, rezultati so zelo vzpodbudni in v  celoti izpolnjujejo pričakovanja in zastavljene cilje.</w:t>
      </w:r>
    </w:p>
    <w:p w14:paraId="00B4F3CF" w14:textId="77777777" w:rsidR="004F27D5" w:rsidRPr="004F27D5" w:rsidRDefault="004F27D5" w:rsidP="004F27D5">
      <w:pPr>
        <w:pStyle w:val="Naslov2"/>
      </w:pPr>
      <w:r w:rsidRPr="004F27D5">
        <w:t>Vplivi okolja in vremenskih pojavov</w:t>
      </w:r>
    </w:p>
    <w:p w14:paraId="38F9FDE1" w14:textId="77777777" w:rsidR="004F27D5" w:rsidRPr="004F27D5" w:rsidRDefault="004F27D5" w:rsidP="004F27D5">
      <w:r w:rsidRPr="004F27D5">
        <w:t xml:space="preserve">Pojavi, kot so vihar, močan veter, visok sneg in žled, lahko povzročijo veliko škodo na elektroenergetskem sistemu. Število in intenzivnost naravnih in drugih nesreč zaradi izrednih vremenskih razmer se v zadnjem obdobju zelo povečuje. </w:t>
      </w:r>
    </w:p>
    <w:p w14:paraId="698D649F" w14:textId="77777777" w:rsidR="00EB0BD1" w:rsidRDefault="00EB0BD1" w:rsidP="004F27D5">
      <w:r>
        <w:rPr>
          <w:noProof/>
          <w:lang w:eastAsia="sl-SI"/>
        </w:rPr>
        <w:drawing>
          <wp:inline distT="0" distB="0" distL="0" distR="0" wp14:anchorId="184BC3AA" wp14:editId="2D9E0D3A">
            <wp:extent cx="2664000" cy="1602000"/>
            <wp:effectExtent l="0" t="0" r="3175"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4000" cy="1602000"/>
                    </a:xfrm>
                    <a:prstGeom prst="rect">
                      <a:avLst/>
                    </a:prstGeom>
                    <a:noFill/>
                  </pic:spPr>
                </pic:pic>
              </a:graphicData>
            </a:graphic>
          </wp:inline>
        </w:drawing>
      </w:r>
    </w:p>
    <w:p w14:paraId="705A22CB" w14:textId="77777777" w:rsidR="00C16153" w:rsidRDefault="004F27D5" w:rsidP="004F27D5">
      <w:r w:rsidRPr="004F27D5">
        <w:lastRenderedPageBreak/>
        <w:t>V letu 201</w:t>
      </w:r>
      <w:r w:rsidR="00884EF5">
        <w:t>8</w:t>
      </w:r>
      <w:r w:rsidRPr="004F27D5">
        <w:t xml:space="preserve"> je bilo na oskrbnem območju Elektro Maribor evidentirano </w:t>
      </w:r>
      <w:r w:rsidRPr="007A5BF9">
        <w:rPr>
          <w:b/>
        </w:rPr>
        <w:t>2</w:t>
      </w:r>
      <w:r w:rsidR="001464E9" w:rsidRPr="007A5BF9">
        <w:rPr>
          <w:b/>
        </w:rPr>
        <w:t>7</w:t>
      </w:r>
      <w:r w:rsidRPr="007A5BF9">
        <w:rPr>
          <w:b/>
        </w:rPr>
        <w:t xml:space="preserve"> dni z izrednimi vremenskimi razmerami</w:t>
      </w:r>
      <w:r w:rsidRPr="004F27D5">
        <w:t xml:space="preserve">, kar je </w:t>
      </w:r>
      <w:r w:rsidR="00884EF5">
        <w:t xml:space="preserve">enako kot leta 2017 in </w:t>
      </w:r>
      <w:r w:rsidRPr="004F27D5">
        <w:t>bistveno več kot v letih</w:t>
      </w:r>
      <w:r w:rsidR="00884EF5">
        <w:t xml:space="preserve"> pred tem</w:t>
      </w:r>
      <w:r w:rsidRPr="004F27D5">
        <w:t xml:space="preserve">. </w:t>
      </w:r>
      <w:r w:rsidR="00C16153">
        <w:t>Primeroma navajamo, da je bilo leta 2014, ki ga je zaznamoval katastrofalni žledolom, 14 dni z izrednimi vremenskimi razmerami.</w:t>
      </w:r>
    </w:p>
    <w:p w14:paraId="4CF5A953" w14:textId="503B2320" w:rsidR="004F27D5" w:rsidRPr="004F27D5" w:rsidRDefault="00B612F4" w:rsidP="004F27D5">
      <w:r>
        <w:t>V</w:t>
      </w:r>
      <w:r w:rsidR="004F27D5" w:rsidRPr="004F27D5">
        <w:t xml:space="preserve"> letu 201</w:t>
      </w:r>
      <w:r w:rsidR="00EB0BD1">
        <w:t>8</w:t>
      </w:r>
      <w:r w:rsidR="004F27D5" w:rsidRPr="004F27D5">
        <w:t xml:space="preserve"> </w:t>
      </w:r>
      <w:r>
        <w:t xml:space="preserve">smo </w:t>
      </w:r>
      <w:r w:rsidR="0048743C">
        <w:t xml:space="preserve">posledično </w:t>
      </w:r>
      <w:r w:rsidR="004F27D5" w:rsidRPr="004F27D5">
        <w:t xml:space="preserve">evidentirali </w:t>
      </w:r>
      <w:r w:rsidRPr="0048743C">
        <w:t>399</w:t>
      </w:r>
      <w:r w:rsidR="004F27D5" w:rsidRPr="00B612F4">
        <w:t xml:space="preserve"> škodnih primerov v vrednosti </w:t>
      </w:r>
      <w:r w:rsidR="0048743C">
        <w:t>enega</w:t>
      </w:r>
      <w:r w:rsidR="004F27D5" w:rsidRPr="00B612F4">
        <w:t xml:space="preserve"> milijon</w:t>
      </w:r>
      <w:r w:rsidR="0048743C">
        <w:t>a</w:t>
      </w:r>
      <w:r w:rsidR="004F27D5" w:rsidRPr="00B612F4">
        <w:t xml:space="preserve"> evrov</w:t>
      </w:r>
      <w:r w:rsidR="0048743C">
        <w:t xml:space="preserve">, kar pa je bistveno manj kot v letu v letu 2017, ko je bilo 1.147 škodnih primerov v vrednosti štirih milijonov evrov. </w:t>
      </w:r>
    </w:p>
    <w:p w14:paraId="076DBE6E" w14:textId="77777777" w:rsidR="00CE5657" w:rsidRDefault="00EB0BD1" w:rsidP="00CE5657">
      <w:pPr>
        <w:pStyle w:val="Naslov2"/>
      </w:pPr>
      <w:r>
        <w:t>Izgube v omrežju</w:t>
      </w:r>
    </w:p>
    <w:p w14:paraId="182F3D4F" w14:textId="07BF6BFA" w:rsidR="00EB0BD1" w:rsidRDefault="00DE72B9" w:rsidP="003E665A">
      <w:r>
        <w:t>V letu 201</w:t>
      </w:r>
      <w:r w:rsidR="00EB0BD1">
        <w:t>8</w:t>
      </w:r>
      <w:r>
        <w:t xml:space="preserve"> so znašal</w:t>
      </w:r>
      <w:r w:rsidR="00720CB2">
        <w:t>e</w:t>
      </w:r>
      <w:r>
        <w:t xml:space="preserve"> </w:t>
      </w:r>
      <w:r w:rsidRPr="00720CB2">
        <w:rPr>
          <w:b/>
        </w:rPr>
        <w:t>izgube</w:t>
      </w:r>
      <w:r>
        <w:t xml:space="preserve"> </w:t>
      </w:r>
      <w:r w:rsidR="003629BC" w:rsidRPr="003629BC">
        <w:rPr>
          <w:b/>
        </w:rPr>
        <w:t>v omrežju</w:t>
      </w:r>
      <w:r w:rsidR="003629BC">
        <w:t xml:space="preserve"> </w:t>
      </w:r>
      <w:r>
        <w:t xml:space="preserve">(relativna razlika med prevzeto in distribuirano električno energijo) </w:t>
      </w:r>
      <w:r w:rsidR="00394665">
        <w:rPr>
          <w:b/>
        </w:rPr>
        <w:t>4,7</w:t>
      </w:r>
      <w:r w:rsidRPr="00720CB2">
        <w:rPr>
          <w:b/>
        </w:rPr>
        <w:t xml:space="preserve"> %</w:t>
      </w:r>
      <w:r>
        <w:t xml:space="preserve">, kar je </w:t>
      </w:r>
      <w:r w:rsidR="00EB0BD1">
        <w:t>približno enako</w:t>
      </w:r>
      <w:r w:rsidR="0048743C">
        <w:t xml:space="preserve"> </w:t>
      </w:r>
      <w:r>
        <w:t>kot leto pred tem</w:t>
      </w:r>
      <w:r w:rsidR="005E09F5">
        <w:t>.</w:t>
      </w:r>
    </w:p>
    <w:p w14:paraId="674FADC7" w14:textId="77777777" w:rsidR="00CE5657" w:rsidRDefault="00EB0BD1" w:rsidP="003E665A">
      <w:r>
        <w:t xml:space="preserve">Družba sistematično zmanjšuje izgube z vlaganji v </w:t>
      </w:r>
      <w:r w:rsidR="00F852E8">
        <w:t>jakost in naprednost omrežja.</w:t>
      </w:r>
      <w:r w:rsidR="00C16153">
        <w:t xml:space="preserve"> V letu 2018 je bila praktično izenačena najnižja vrednost izgub v poldrugem desetletju.</w:t>
      </w:r>
    </w:p>
    <w:p w14:paraId="76CAA054" w14:textId="77777777" w:rsidR="00CE5657" w:rsidRDefault="00EB0BD1" w:rsidP="003E665A">
      <w:r>
        <w:rPr>
          <w:noProof/>
          <w:lang w:eastAsia="sl-SI"/>
        </w:rPr>
        <w:drawing>
          <wp:inline distT="0" distB="0" distL="0" distR="0" wp14:anchorId="236E33F4" wp14:editId="55CBCEDD">
            <wp:extent cx="2664000" cy="1602000"/>
            <wp:effectExtent l="0" t="0" r="3175"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4000" cy="1602000"/>
                    </a:xfrm>
                    <a:prstGeom prst="rect">
                      <a:avLst/>
                    </a:prstGeom>
                    <a:noFill/>
                  </pic:spPr>
                </pic:pic>
              </a:graphicData>
            </a:graphic>
          </wp:inline>
        </w:drawing>
      </w:r>
    </w:p>
    <w:p w14:paraId="5675AC14" w14:textId="77777777" w:rsidR="003629BC" w:rsidRDefault="003629BC" w:rsidP="003E665A">
      <w:r w:rsidRPr="003629BC">
        <w:t>Izgube se v grobem delijo na tehnične izgube, ki so posledica prenosa energije po distribucijskem omrežju ter ne-tehnične oziroma komercialne izgube, ki so posledica napačne registracije merilnih podatkov, kraje električne energije in drugih vzrokov, kjer vir izgub ni pretok električne energije skozi omrežje.</w:t>
      </w:r>
    </w:p>
    <w:p w14:paraId="7B5754F4" w14:textId="77777777" w:rsidR="00EB0BD1" w:rsidRDefault="00EB0BD1" w:rsidP="00EB0BD1">
      <w:pPr>
        <w:pStyle w:val="Naslov2"/>
      </w:pPr>
      <w:r>
        <w:lastRenderedPageBreak/>
        <w:t>Kakovost oskrbe</w:t>
      </w:r>
    </w:p>
    <w:p w14:paraId="6062FEBD" w14:textId="77777777" w:rsidR="00E02E6E" w:rsidRDefault="00EB0BD1" w:rsidP="00EB0BD1">
      <w:r>
        <w:t xml:space="preserve">Kakovost oskrbe v je </w:t>
      </w:r>
      <w:r w:rsidR="00F852E8">
        <w:t xml:space="preserve">bila v </w:t>
      </w:r>
      <w:r>
        <w:t xml:space="preserve">letu 2018 </w:t>
      </w:r>
      <w:r w:rsidR="00E02E6E">
        <w:t xml:space="preserve">precej </w:t>
      </w:r>
      <w:r>
        <w:t xml:space="preserve">boljša kot v letu </w:t>
      </w:r>
      <w:r w:rsidR="00F852E8">
        <w:t>pred tem</w:t>
      </w:r>
      <w:r>
        <w:t xml:space="preserve">. </w:t>
      </w:r>
      <w:r w:rsidR="00F852E8">
        <w:t xml:space="preserve">Na to vplivala </w:t>
      </w:r>
      <w:r w:rsidR="00C16153">
        <w:t>več</w:t>
      </w:r>
      <w:r w:rsidR="00F852E8">
        <w:t xml:space="preserve"> vzrok</w:t>
      </w:r>
      <w:r w:rsidR="00C16153">
        <w:t>ov</w:t>
      </w:r>
      <w:r w:rsidR="00F852E8">
        <w:t xml:space="preserve">. </w:t>
      </w:r>
    </w:p>
    <w:p w14:paraId="50D37A4B" w14:textId="77777777" w:rsidR="00F852E8" w:rsidRDefault="00F852E8" w:rsidP="00EB0BD1">
      <w:r>
        <w:t>V</w:t>
      </w:r>
      <w:r w:rsidRPr="00F852E8">
        <w:t xml:space="preserve"> let</w:t>
      </w:r>
      <w:r>
        <w:t>u</w:t>
      </w:r>
      <w:r w:rsidRPr="00F852E8">
        <w:t xml:space="preserve"> 2018 </w:t>
      </w:r>
      <w:r>
        <w:t xml:space="preserve">smo </w:t>
      </w:r>
      <w:r w:rsidRPr="00F852E8">
        <w:t>evidentirali sicer enako število dni (27) z izrednimi vremenskimi razmerami  kot v letu 2017, vendar so te bile v manjšem obsegu in z manjšo močjo.</w:t>
      </w:r>
    </w:p>
    <w:p w14:paraId="5C075CB8" w14:textId="77777777" w:rsidR="00C16153" w:rsidRDefault="00F852E8" w:rsidP="00EB0BD1">
      <w:r>
        <w:t xml:space="preserve">Na izboljšanje kakovosti pa vpliva sistematična </w:t>
      </w:r>
      <w:r w:rsidR="00EB0BD1">
        <w:t>gradnj</w:t>
      </w:r>
      <w:r>
        <w:t>a</w:t>
      </w:r>
      <w:r w:rsidR="00EB0BD1">
        <w:t xml:space="preserve"> robustnih in </w:t>
      </w:r>
      <w:r>
        <w:t>naprednih</w:t>
      </w:r>
      <w:r w:rsidR="00EB0BD1">
        <w:t xml:space="preserve"> omrežij, </w:t>
      </w:r>
      <w:r>
        <w:t xml:space="preserve">ter </w:t>
      </w:r>
      <w:r w:rsidR="00EB0BD1">
        <w:t>kakovostn</w:t>
      </w:r>
      <w:r>
        <w:t>o</w:t>
      </w:r>
      <w:r w:rsidR="00EB0BD1">
        <w:t xml:space="preserve"> izvajanj</w:t>
      </w:r>
      <w:r>
        <w:t>e</w:t>
      </w:r>
      <w:r w:rsidR="00EB0BD1">
        <w:t xml:space="preserve"> rednih in izrednih vzdrževalnih</w:t>
      </w:r>
      <w:r>
        <w:t xml:space="preserve">. </w:t>
      </w:r>
    </w:p>
    <w:p w14:paraId="217CF801" w14:textId="77777777" w:rsidR="00EB0BD1" w:rsidRDefault="00F852E8" w:rsidP="00EB0BD1">
      <w:r>
        <w:t xml:space="preserve">Na odzivnost pri odpravljanju posledic vremenskih ujm vpliva tudi </w:t>
      </w:r>
      <w:r w:rsidR="00EB0BD1">
        <w:t>organiziranost v skladu z Načrtom zaščite in reševanja pred naravnimi in drugimi nesrečami</w:t>
      </w:r>
      <w:r>
        <w:t xml:space="preserve"> in velik angažma terenskih ekip in ekip v podpornih procesih.</w:t>
      </w:r>
      <w:r w:rsidR="00EB0BD1">
        <w:t xml:space="preserve">. </w:t>
      </w:r>
    </w:p>
    <w:p w14:paraId="52430D30" w14:textId="77777777" w:rsidR="00EB0BD1" w:rsidRDefault="00EB0BD1" w:rsidP="00EB0BD1">
      <w:r>
        <w:t xml:space="preserve">Nenačrtovane dolgotrajne </w:t>
      </w:r>
      <w:r w:rsidRPr="00F852E8">
        <w:rPr>
          <w:b/>
        </w:rPr>
        <w:t>prekinitve</w:t>
      </w:r>
      <w:r>
        <w:t xml:space="preserve"> zaradi lastnih vzrokov (SAIDI) so leta 2018 trajale skupaj </w:t>
      </w:r>
      <w:r w:rsidRPr="00F852E8">
        <w:rPr>
          <w:b/>
        </w:rPr>
        <w:t>38,08 minut na uporabnika</w:t>
      </w:r>
      <w:r>
        <w:t xml:space="preserve">, kar je 32,6 % </w:t>
      </w:r>
      <w:r w:rsidR="00F852E8">
        <w:t>manj</w:t>
      </w:r>
      <w:r>
        <w:t xml:space="preserve"> kot leto pred tem. </w:t>
      </w:r>
    </w:p>
    <w:p w14:paraId="715DC792" w14:textId="77777777" w:rsidR="00EB0BD1" w:rsidRDefault="00EB0BD1" w:rsidP="00EB0BD1">
      <w:r>
        <w:t xml:space="preserve">Število prekinitev (SAIFI) </w:t>
      </w:r>
      <w:r w:rsidR="00C16153">
        <w:t xml:space="preserve">zaradi lastnih vzrokov </w:t>
      </w:r>
      <w:r>
        <w:t xml:space="preserve">je bilo </w:t>
      </w:r>
      <w:r w:rsidRPr="00F852E8">
        <w:rPr>
          <w:b/>
        </w:rPr>
        <w:t>1,16 na uporabnika</w:t>
      </w:r>
      <w:r>
        <w:t xml:space="preserve">, kar je 16,5 % </w:t>
      </w:r>
      <w:r w:rsidR="00F852E8">
        <w:t>manj</w:t>
      </w:r>
      <w:r>
        <w:t xml:space="preserve"> kot leto pred tem. </w:t>
      </w:r>
    </w:p>
    <w:p w14:paraId="35BE23C7" w14:textId="77777777" w:rsidR="00EB0BD1" w:rsidRDefault="00EB0BD1" w:rsidP="00EB0BD1">
      <w:r>
        <w:t xml:space="preserve">Zmanjšale so se tudi kratkotrajne prekinitve (MAIFI) in sicer na </w:t>
      </w:r>
      <w:r w:rsidRPr="00F852E8">
        <w:rPr>
          <w:b/>
        </w:rPr>
        <w:t>9,69 na uporabnika</w:t>
      </w:r>
      <w:r>
        <w:t xml:space="preserve">, kar je 38 % </w:t>
      </w:r>
      <w:r w:rsidR="00F852E8">
        <w:t>manj</w:t>
      </w:r>
      <w:r>
        <w:t xml:space="preserve"> kot v leto pred tem. </w:t>
      </w:r>
    </w:p>
    <w:p w14:paraId="5A6F46F5" w14:textId="77777777" w:rsidR="00352FD7" w:rsidRPr="001464E9" w:rsidRDefault="00F852E8" w:rsidP="003E665A">
      <w:r>
        <w:rPr>
          <w:noProof/>
          <w:lang w:eastAsia="sl-SI"/>
        </w:rPr>
        <w:drawing>
          <wp:inline distT="0" distB="0" distL="0" distR="0" wp14:anchorId="06CBC91C" wp14:editId="52EEDBF6">
            <wp:extent cx="2664000" cy="1602000"/>
            <wp:effectExtent l="0" t="0" r="3175"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4000" cy="1602000"/>
                    </a:xfrm>
                    <a:prstGeom prst="rect">
                      <a:avLst/>
                    </a:prstGeom>
                    <a:noFill/>
                  </pic:spPr>
                </pic:pic>
              </a:graphicData>
            </a:graphic>
          </wp:inline>
        </w:drawing>
      </w:r>
    </w:p>
    <w:p w14:paraId="7A0211A6" w14:textId="77777777" w:rsidR="00C16153" w:rsidRDefault="00C16153" w:rsidP="00B97198">
      <w:r>
        <w:t xml:space="preserve">Upoštevaje vse vzroke, lastne in tuje ter višjo silo, je bila v letu 2018 </w:t>
      </w:r>
      <w:r w:rsidR="001B365C">
        <w:rPr>
          <w:b/>
        </w:rPr>
        <w:t xml:space="preserve">letna stopnja </w:t>
      </w:r>
      <w:r w:rsidR="001B365C">
        <w:rPr>
          <w:b/>
        </w:rPr>
        <w:lastRenderedPageBreak/>
        <w:t>neprekinjenosti napajanja</w:t>
      </w:r>
      <w:r>
        <w:t xml:space="preserve"> z električno energijo </w:t>
      </w:r>
      <w:r w:rsidRPr="00C16153">
        <w:rPr>
          <w:b/>
        </w:rPr>
        <w:t>99,9</w:t>
      </w:r>
      <w:r>
        <w:rPr>
          <w:b/>
        </w:rPr>
        <w:t>85</w:t>
      </w:r>
      <w:r w:rsidRPr="00C16153">
        <w:rPr>
          <w:b/>
        </w:rPr>
        <w:t xml:space="preserve"> %</w:t>
      </w:r>
      <w:r>
        <w:t>.</w:t>
      </w:r>
    </w:p>
    <w:p w14:paraId="3C6BF5AE" w14:textId="77777777" w:rsidR="001B365C" w:rsidRDefault="001B365C" w:rsidP="00B97198">
      <w:r>
        <w:t xml:space="preserve">Pri realizaciji kazalnikov komercialne kakovosti tudi v letu 2018 beležimo v primerjavi s predhodnim letom rast kakovosti storitev večine kazalnikov komercialne kakovosti. </w:t>
      </w:r>
    </w:p>
    <w:p w14:paraId="14BCEF1A" w14:textId="77777777" w:rsidR="00B97198" w:rsidRDefault="001B365C" w:rsidP="00B97198">
      <w:r>
        <w:t>V letu 2018 smo i</w:t>
      </w:r>
      <w:r w:rsidR="00B97198">
        <w:t xml:space="preserve">zboljševali tudi evidentirane slabe napetostne razmere, </w:t>
      </w:r>
      <w:r>
        <w:t>vključno s tistimi, ki nastanejo ob bistveno večjem odjemu zlasti zaradi obratovanja</w:t>
      </w:r>
      <w:r w:rsidR="00B97198">
        <w:t xml:space="preserve"> toplotnih črpalk.</w:t>
      </w:r>
      <w:r>
        <w:t xml:space="preserve"> </w:t>
      </w:r>
    </w:p>
    <w:p w14:paraId="2F2D7896" w14:textId="77777777" w:rsidR="00205690" w:rsidRDefault="00205690" w:rsidP="004F27D5">
      <w:pPr>
        <w:pStyle w:val="Naslov2"/>
      </w:pPr>
      <w:r>
        <w:t>Investicijska vlaganja</w:t>
      </w:r>
    </w:p>
    <w:p w14:paraId="7E77D88C" w14:textId="2D10A0AD" w:rsidR="00205690" w:rsidRDefault="00205690" w:rsidP="004F27D5">
      <w:r>
        <w:t>V letu 201</w:t>
      </w:r>
      <w:r w:rsidR="007E06C9">
        <w:t>8</w:t>
      </w:r>
      <w:r>
        <w:t xml:space="preserve"> je družba realizirala več kot </w:t>
      </w:r>
      <w:r w:rsidR="00E02E6E" w:rsidRPr="0048743C">
        <w:rPr>
          <w:b/>
        </w:rPr>
        <w:t>31,</w:t>
      </w:r>
      <w:r w:rsidR="00BD3831" w:rsidRPr="0048743C">
        <w:rPr>
          <w:b/>
        </w:rPr>
        <w:t>7</w:t>
      </w:r>
      <w:r w:rsidRPr="00E02E6E">
        <w:rPr>
          <w:b/>
        </w:rPr>
        <w:t xml:space="preserve"> m</w:t>
      </w:r>
      <w:r w:rsidRPr="00720CB2">
        <w:rPr>
          <w:b/>
        </w:rPr>
        <w:t xml:space="preserve">io </w:t>
      </w:r>
      <w:r>
        <w:rPr>
          <w:b/>
        </w:rPr>
        <w:t>evrov</w:t>
      </w:r>
      <w:r>
        <w:t xml:space="preserve"> </w:t>
      </w:r>
      <w:r w:rsidRPr="00E90C60">
        <w:rPr>
          <w:b/>
        </w:rPr>
        <w:t>investicijskih vlaganj</w:t>
      </w:r>
      <w:r>
        <w:t>, kar je najvišja vrednost v zgodovini družbe.</w:t>
      </w:r>
    </w:p>
    <w:p w14:paraId="56BB6CB1" w14:textId="7793AAD0" w:rsidR="00205690" w:rsidRDefault="00205690" w:rsidP="00205690">
      <w:r>
        <w:t xml:space="preserve">Investicijska vlaganja so se po letu 2008 </w:t>
      </w:r>
      <w:r w:rsidR="00E02E6E">
        <w:t xml:space="preserve">močno </w:t>
      </w:r>
      <w:r>
        <w:t>zmanjšala</w:t>
      </w:r>
      <w:r w:rsidR="00BF0953">
        <w:t>. Z</w:t>
      </w:r>
      <w:r w:rsidR="00E02E6E">
        <w:t xml:space="preserve">aradi uspešnega poslovanja pa </w:t>
      </w:r>
      <w:r w:rsidR="00BF0953">
        <w:t>je družba</w:t>
      </w:r>
      <w:r w:rsidR="00E02E6E">
        <w:t xml:space="preserve"> investicijska vlaganja </w:t>
      </w:r>
      <w:r>
        <w:t>do leta 201</w:t>
      </w:r>
      <w:r w:rsidR="00E02E6E">
        <w:t>8</w:t>
      </w:r>
      <w:r>
        <w:t xml:space="preserve"> </w:t>
      </w:r>
      <w:r w:rsidR="00E02E6E">
        <w:t>p</w:t>
      </w:r>
      <w:r>
        <w:t xml:space="preserve">ovečala za </w:t>
      </w:r>
      <w:r w:rsidR="00E02E6E">
        <w:t>66 %</w:t>
      </w:r>
      <w:r w:rsidR="00BF0953">
        <w:t xml:space="preserve">, kar je že nekoliko </w:t>
      </w:r>
      <w:r w:rsidR="00E02E6E">
        <w:t xml:space="preserve">nad </w:t>
      </w:r>
      <w:r>
        <w:t>predkrizn</w:t>
      </w:r>
      <w:r w:rsidR="00E02E6E">
        <w:t>o</w:t>
      </w:r>
      <w:r>
        <w:t xml:space="preserve"> ravn</w:t>
      </w:r>
      <w:r w:rsidR="00BF0953">
        <w:t>ijo</w:t>
      </w:r>
      <w:r>
        <w:t xml:space="preserve"> iz leta 2008.</w:t>
      </w:r>
    </w:p>
    <w:p w14:paraId="6F45A9A0" w14:textId="77777777" w:rsidR="00205690" w:rsidRDefault="00E02E6E" w:rsidP="00205690">
      <w:r>
        <w:rPr>
          <w:noProof/>
          <w:lang w:eastAsia="sl-SI"/>
        </w:rPr>
        <w:drawing>
          <wp:inline distT="0" distB="0" distL="0" distR="0" wp14:anchorId="30794D53" wp14:editId="389844A4">
            <wp:extent cx="2664000" cy="1602000"/>
            <wp:effectExtent l="0" t="0" r="3175"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4000" cy="1602000"/>
                    </a:xfrm>
                    <a:prstGeom prst="rect">
                      <a:avLst/>
                    </a:prstGeom>
                    <a:noFill/>
                  </pic:spPr>
                </pic:pic>
              </a:graphicData>
            </a:graphic>
          </wp:inline>
        </w:drawing>
      </w:r>
    </w:p>
    <w:p w14:paraId="5E894B78" w14:textId="0761C55F" w:rsidR="00064FEA" w:rsidRDefault="001B365C" w:rsidP="00205690">
      <w:r>
        <w:t>Pomembno se je s</w:t>
      </w:r>
      <w:r w:rsidR="00205690">
        <w:t xml:space="preserve">premenila struktura </w:t>
      </w:r>
      <w:r w:rsidR="0048743C">
        <w:t xml:space="preserve">investicijskih </w:t>
      </w:r>
      <w:r w:rsidR="00205690">
        <w:t>virov. Za razliko od leta 2008</w:t>
      </w:r>
      <w:r>
        <w:t>,</w:t>
      </w:r>
      <w:r w:rsidR="00205690">
        <w:t xml:space="preserve"> je v letu 201</w:t>
      </w:r>
      <w:r w:rsidR="00E02E6E">
        <w:t>8</w:t>
      </w:r>
      <w:r w:rsidR="00205690">
        <w:t xml:space="preserve"> družba kar </w:t>
      </w:r>
      <w:r w:rsidR="005A13EB" w:rsidRPr="00F460D4">
        <w:t>6</w:t>
      </w:r>
      <w:r w:rsidR="00E87B48" w:rsidRPr="00F460D4">
        <w:t>5</w:t>
      </w:r>
      <w:r w:rsidR="00205690" w:rsidRPr="00F460D4">
        <w:t xml:space="preserve"> %</w:t>
      </w:r>
      <w:r w:rsidR="00205690">
        <w:t xml:space="preserve"> investicijskih potreb realizirala z lastnimi viri, le </w:t>
      </w:r>
      <w:r w:rsidR="005A13EB" w:rsidRPr="00F460D4">
        <w:t>3</w:t>
      </w:r>
      <w:r w:rsidR="00E87B48" w:rsidRPr="00F460D4">
        <w:t>5</w:t>
      </w:r>
      <w:r w:rsidR="00205690" w:rsidRPr="00F460D4">
        <w:t xml:space="preserve"> %</w:t>
      </w:r>
      <w:r w:rsidR="00205690">
        <w:t xml:space="preserve"> pa s tujimi viri.</w:t>
      </w:r>
      <w:r w:rsidR="00E02E6E">
        <w:t xml:space="preserve"> </w:t>
      </w:r>
    </w:p>
    <w:p w14:paraId="17DF8C8C" w14:textId="77777777" w:rsidR="00E02E6E" w:rsidRDefault="00E02E6E" w:rsidP="00205690">
      <w:r>
        <w:t xml:space="preserve">Na povečanje lastnih virov je vplivala uspešnost poslovanja in razvojno naravnana dividendna politika delničarjev. </w:t>
      </w:r>
    </w:p>
    <w:p w14:paraId="761F8649" w14:textId="77777777" w:rsidR="00064FEA" w:rsidRDefault="00064FEA" w:rsidP="00064FEA">
      <w:r>
        <w:t xml:space="preserve">Zaradi uspešnega poslovanja družba v zadnjih letih povečuje dobiček. Ker se kar dve tretjini dobička v skladu s sklepom skupščine delničarjev namenja za investicijska vlaganja, </w:t>
      </w:r>
      <w:r>
        <w:lastRenderedPageBreak/>
        <w:t>se s tem močno povečujejo investicijski potenciali družbe v korist uporabnikov, prebivalstva in gospodarstva.</w:t>
      </w:r>
    </w:p>
    <w:p w14:paraId="326F9DE6" w14:textId="77777777" w:rsidR="00F04F09" w:rsidRDefault="00F04F09" w:rsidP="00205690">
      <w:r w:rsidRPr="00F04F09">
        <w:rPr>
          <w:noProof/>
          <w:lang w:eastAsia="sl-SI"/>
        </w:rPr>
        <w:drawing>
          <wp:inline distT="0" distB="0" distL="0" distR="0" wp14:anchorId="448E191A" wp14:editId="1A65C5E7">
            <wp:extent cx="2654550" cy="807720"/>
            <wp:effectExtent l="0" t="0" r="0" b="0"/>
            <wp:docPr id="21" name="Slika 21" descr="D:\Grafi\10000000000003FE000001DBBB5C7B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Grafi\10000000000003FE000001DBBB5C7B8A.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34534"/>
                    <a:stretch/>
                  </pic:blipFill>
                  <pic:spPr bwMode="auto">
                    <a:xfrm>
                      <a:off x="0" y="0"/>
                      <a:ext cx="2655570" cy="808030"/>
                    </a:xfrm>
                    <a:prstGeom prst="rect">
                      <a:avLst/>
                    </a:prstGeom>
                    <a:noFill/>
                    <a:ln>
                      <a:noFill/>
                    </a:ln>
                    <a:extLst>
                      <a:ext uri="{53640926-AAD7-44D8-BBD7-CCE9431645EC}">
                        <a14:shadowObscured xmlns:a14="http://schemas.microsoft.com/office/drawing/2010/main"/>
                      </a:ext>
                    </a:extLst>
                  </pic:spPr>
                </pic:pic>
              </a:graphicData>
            </a:graphic>
          </wp:inline>
        </w:drawing>
      </w:r>
    </w:p>
    <w:p w14:paraId="7F09524C" w14:textId="4775310F" w:rsidR="001B365C" w:rsidRDefault="001B365C" w:rsidP="001B365C">
      <w:r>
        <w:t>Pri zagotavljanju tujih virov v zadnjih letih družba sodeluje tudi z Evropsko investicijsko banko.</w:t>
      </w:r>
    </w:p>
    <w:p w14:paraId="75E7F319" w14:textId="248E3690" w:rsidR="00F460D4" w:rsidRDefault="00F460D4" w:rsidP="00E90C60">
      <w:pPr>
        <w:pStyle w:val="Naslov2"/>
      </w:pPr>
      <w:r>
        <w:t>Izvajanje investicij</w:t>
      </w:r>
    </w:p>
    <w:p w14:paraId="5206767F" w14:textId="77777777" w:rsidR="00F460D4" w:rsidRDefault="00F460D4" w:rsidP="00F460D4">
      <w:r>
        <w:t>V zadnjih letih je družba pomembno povečala svoje produkcijske potenciale. Zaradi tega in upoštevaje strukturo investicij, je družba v letu 2018 skoraj dve tretjini investicijskih vlaganj realizirala z lastnimi produkcijskimi potenciali.</w:t>
      </w:r>
    </w:p>
    <w:p w14:paraId="6A060BEE" w14:textId="77777777" w:rsidR="00F460D4" w:rsidRDefault="00F460D4" w:rsidP="00F460D4">
      <w:r>
        <w:t xml:space="preserve">Družba je uspešna tudi pri pridobivanju poslov na trgu. </w:t>
      </w:r>
    </w:p>
    <w:p w14:paraId="7ECFF3CC" w14:textId="5AE8AAEA" w:rsidR="00F460D4" w:rsidRPr="00F460D4" w:rsidRDefault="00BF0953" w:rsidP="00F460D4">
      <w:r>
        <w:t xml:space="preserve">Družba je z </w:t>
      </w:r>
      <w:r w:rsidR="00F460D4">
        <w:t xml:space="preserve">znanjem in prizadevnostjo </w:t>
      </w:r>
      <w:r>
        <w:t>zaposlenih u</w:t>
      </w:r>
      <w:r w:rsidR="00F460D4">
        <w:t>spešno realiziral</w:t>
      </w:r>
      <w:r>
        <w:t>a</w:t>
      </w:r>
      <w:r w:rsidR="00F460D4">
        <w:t xml:space="preserve"> številne elektroenergetske projekte. V zahtevni konkurenci </w:t>
      </w:r>
      <w:r>
        <w:t xml:space="preserve">so bili na </w:t>
      </w:r>
      <w:r w:rsidR="00F460D4">
        <w:t xml:space="preserve">trgu </w:t>
      </w:r>
      <w:r>
        <w:t>p</w:t>
      </w:r>
      <w:r w:rsidR="00F460D4">
        <w:t>ridobl</w:t>
      </w:r>
      <w:r>
        <w:t>jeni</w:t>
      </w:r>
      <w:r w:rsidR="00F460D4">
        <w:t xml:space="preserve"> pomemb</w:t>
      </w:r>
      <w:r>
        <w:t>ni</w:t>
      </w:r>
      <w:r w:rsidR="00F460D4">
        <w:t xml:space="preserve"> infrastrukturn</w:t>
      </w:r>
      <w:r>
        <w:t>i</w:t>
      </w:r>
      <w:r w:rsidR="00F460D4">
        <w:t xml:space="preserve"> projekt</w:t>
      </w:r>
      <w:r>
        <w:t>i</w:t>
      </w:r>
      <w:r w:rsidR="00F460D4">
        <w:t>, med njimi avtocesto Draženci – Gruškovje, projekt</w:t>
      </w:r>
      <w:r>
        <w:t>i</w:t>
      </w:r>
      <w:r w:rsidR="00F460D4">
        <w:t xml:space="preserve"> v gospodarskih sistemih in v lokalnih skupnostih.</w:t>
      </w:r>
    </w:p>
    <w:p w14:paraId="23A73455" w14:textId="77777777" w:rsidR="00CE5657" w:rsidRDefault="001B365C" w:rsidP="00CE5657">
      <w:pPr>
        <w:pStyle w:val="Naslov2"/>
      </w:pPr>
      <w:r>
        <w:t>Desetletni načrt razvoja omrežja</w:t>
      </w:r>
    </w:p>
    <w:p w14:paraId="608F6B22" w14:textId="77777777" w:rsidR="00301A72" w:rsidRDefault="00301A72" w:rsidP="00301A72">
      <w:r w:rsidRPr="00E90C60">
        <w:rPr>
          <w:b/>
        </w:rPr>
        <w:t>V desetletnem obdobju od leta 200</w:t>
      </w:r>
      <w:r w:rsidR="00886F9D" w:rsidRPr="00E90C60">
        <w:rPr>
          <w:b/>
        </w:rPr>
        <w:t>9</w:t>
      </w:r>
      <w:r w:rsidRPr="00E90C60">
        <w:rPr>
          <w:b/>
        </w:rPr>
        <w:t xml:space="preserve"> do 201</w:t>
      </w:r>
      <w:r w:rsidR="00886F9D" w:rsidRPr="00E90C60">
        <w:rPr>
          <w:b/>
        </w:rPr>
        <w:t>8</w:t>
      </w:r>
      <w:r>
        <w:t xml:space="preserve"> je družba realizirala 24</w:t>
      </w:r>
      <w:r w:rsidR="00886F9D">
        <w:t>9</w:t>
      </w:r>
      <w:r w:rsidR="00776A74">
        <w:t xml:space="preserve"> </w:t>
      </w:r>
      <w:r>
        <w:t>mi</w:t>
      </w:r>
      <w:r w:rsidR="00776A74">
        <w:t>lij</w:t>
      </w:r>
      <w:r>
        <w:t>o</w:t>
      </w:r>
      <w:r w:rsidR="00776A74">
        <w:t>nov evrov</w:t>
      </w:r>
      <w:r>
        <w:t xml:space="preserve"> investicijskih vlaganj</w:t>
      </w:r>
      <w:r w:rsidR="00886F9D">
        <w:t>, kar predstavlja 23 % investicijskih vlaganj slovenskih elektrodistribucijskih podjetij.</w:t>
      </w:r>
      <w:r>
        <w:t xml:space="preserve"> </w:t>
      </w:r>
    </w:p>
    <w:p w14:paraId="790DD16A" w14:textId="2AF1CCB1" w:rsidR="00CE5657" w:rsidRDefault="002157AD" w:rsidP="003E665A">
      <w:r>
        <w:t xml:space="preserve">Družba je </w:t>
      </w:r>
      <w:r w:rsidR="00BF0953">
        <w:t>na podlagi</w:t>
      </w:r>
      <w:r w:rsidR="00F04F09">
        <w:t xml:space="preserve"> potreb odjemalcev, prebivalstva in gospodarstva </w:t>
      </w:r>
      <w:r>
        <w:t xml:space="preserve">v skladu z zakonom pripravila desetletni načrt razvoja omrežja za obdobje </w:t>
      </w:r>
      <w:r w:rsidR="00E71CDC">
        <w:t xml:space="preserve">od leta </w:t>
      </w:r>
      <w:r>
        <w:t>201</w:t>
      </w:r>
      <w:r w:rsidR="00886F9D">
        <w:t>9</w:t>
      </w:r>
      <w:r w:rsidR="00E71CDC">
        <w:t xml:space="preserve"> do leta </w:t>
      </w:r>
      <w:r>
        <w:t>202</w:t>
      </w:r>
      <w:r w:rsidR="00886F9D">
        <w:t>8</w:t>
      </w:r>
      <w:r>
        <w:t xml:space="preserve">. </w:t>
      </w:r>
    </w:p>
    <w:p w14:paraId="2227B616" w14:textId="77777777" w:rsidR="00F04F09" w:rsidRDefault="00AC6168" w:rsidP="003E665A">
      <w:r>
        <w:t>V obdobju od leta 201</w:t>
      </w:r>
      <w:r w:rsidR="00886F9D">
        <w:t>9</w:t>
      </w:r>
      <w:r>
        <w:t xml:space="preserve"> do 202</w:t>
      </w:r>
      <w:r w:rsidR="00886F9D">
        <w:t>8</w:t>
      </w:r>
      <w:r>
        <w:t xml:space="preserve"> načrtuje družba </w:t>
      </w:r>
      <w:r w:rsidR="00F04F09">
        <w:t>investicijska vlaganja v dveh variantah.</w:t>
      </w:r>
    </w:p>
    <w:p w14:paraId="68813717" w14:textId="6CB1BF6F" w:rsidR="00301A72" w:rsidRPr="00776A74" w:rsidRDefault="00F04F09" w:rsidP="00776A74">
      <w:pPr>
        <w:rPr>
          <w:b/>
        </w:rPr>
      </w:pPr>
      <w:r>
        <w:lastRenderedPageBreak/>
        <w:t xml:space="preserve">Po osnovni varianti je predvideno </w:t>
      </w:r>
      <w:r w:rsidR="00AC6168" w:rsidRPr="00720CB2">
        <w:rPr>
          <w:b/>
        </w:rPr>
        <w:t>3</w:t>
      </w:r>
      <w:r w:rsidR="00886F9D">
        <w:rPr>
          <w:b/>
        </w:rPr>
        <w:t>0</w:t>
      </w:r>
      <w:r w:rsidR="00BD3831">
        <w:rPr>
          <w:b/>
        </w:rPr>
        <w:t>4</w:t>
      </w:r>
      <w:r w:rsidR="00AC6168" w:rsidRPr="00720CB2">
        <w:rPr>
          <w:b/>
        </w:rPr>
        <w:t xml:space="preserve"> mi</w:t>
      </w:r>
      <w:r>
        <w:rPr>
          <w:b/>
        </w:rPr>
        <w:t>lijonov evrov</w:t>
      </w:r>
      <w:r>
        <w:t xml:space="preserve">, po razširjeni varianti pa </w:t>
      </w:r>
      <w:r w:rsidRPr="00F04F09">
        <w:rPr>
          <w:b/>
        </w:rPr>
        <w:t>4</w:t>
      </w:r>
      <w:r w:rsidR="00BD3831">
        <w:rPr>
          <w:b/>
        </w:rPr>
        <w:t>05,6</w:t>
      </w:r>
      <w:r w:rsidRPr="00F04F09">
        <w:rPr>
          <w:b/>
        </w:rPr>
        <w:t xml:space="preserve"> milijonov evrov</w:t>
      </w:r>
      <w:r>
        <w:t xml:space="preserve"> </w:t>
      </w:r>
      <w:r w:rsidRPr="00720CB2">
        <w:rPr>
          <w:b/>
        </w:rPr>
        <w:t>investicijskih vlaganj</w:t>
      </w:r>
      <w:r w:rsidR="00776A74" w:rsidRPr="00776A74">
        <w:t xml:space="preserve">, kar predstavlja </w:t>
      </w:r>
      <w:r w:rsidR="00BD3831">
        <w:t xml:space="preserve">približno četrtino </w:t>
      </w:r>
      <w:r w:rsidR="00776A74" w:rsidRPr="00776A74">
        <w:t>investicijskih vlaganj slovenskih elektrodistribucijskih podjetij.</w:t>
      </w:r>
    </w:p>
    <w:p w14:paraId="402B6A09" w14:textId="77777777" w:rsidR="002157AD" w:rsidRDefault="00AC6168" w:rsidP="003E665A">
      <w:r>
        <w:t>V</w:t>
      </w:r>
      <w:r w:rsidR="00776A74">
        <w:t>ečja v</w:t>
      </w:r>
      <w:r>
        <w:t>laganja so po</w:t>
      </w:r>
      <w:r w:rsidR="00983928">
        <w:t>trebna za zagotavljanje zaneslj</w:t>
      </w:r>
      <w:r>
        <w:t>ive in kakovostne oskrbe z električno energijo</w:t>
      </w:r>
      <w:r w:rsidR="00F04F09">
        <w:t xml:space="preserve"> </w:t>
      </w:r>
      <w:r>
        <w:t xml:space="preserve">ter </w:t>
      </w:r>
      <w:r w:rsidR="00983928">
        <w:t>mrežne integracije novih naprav (</w:t>
      </w:r>
      <w:r w:rsidR="00776A74">
        <w:t xml:space="preserve">toplotne črpalke, </w:t>
      </w:r>
      <w:r w:rsidR="00983928">
        <w:t>klimatizacijske in druge naprave</w:t>
      </w:r>
      <w:r w:rsidR="00776A74">
        <w:t>,</w:t>
      </w:r>
      <w:r w:rsidR="00776A74" w:rsidRPr="00776A74">
        <w:t xml:space="preserve"> </w:t>
      </w:r>
      <w:r w:rsidR="00776A74">
        <w:t>električna vozila</w:t>
      </w:r>
      <w:r w:rsidR="00983928">
        <w:t xml:space="preserve">) ter proizvodnih virov (sončne in druge elektrarne, </w:t>
      </w:r>
      <w:r w:rsidR="00776A74">
        <w:t>kogeneracije</w:t>
      </w:r>
      <w:r w:rsidR="00983928">
        <w:t>).</w:t>
      </w:r>
    </w:p>
    <w:p w14:paraId="093F7C34" w14:textId="77777777" w:rsidR="00E90C60" w:rsidRDefault="00BD3831" w:rsidP="003E665A">
      <w:r>
        <w:t>Osnovna varianta načrta razvoja</w:t>
      </w:r>
      <w:r w:rsidRPr="00BD3831">
        <w:t xml:space="preserve"> upošteva predvidene stopnje rasti odjema in koničnih obremenitev iz zadnje študije napovedi odjema in koničnih obremenitev</w:t>
      </w:r>
      <w:r w:rsidR="00A23424">
        <w:t xml:space="preserve">. </w:t>
      </w:r>
    </w:p>
    <w:p w14:paraId="5C8FBEB3" w14:textId="19467B8B" w:rsidR="00F04F09" w:rsidRDefault="00A23424" w:rsidP="003E665A">
      <w:r>
        <w:t>R</w:t>
      </w:r>
      <w:r w:rsidR="00BD3831" w:rsidRPr="00BD3831">
        <w:t>azširjena varianta predstavlja višjo napoved, ki poleg osnovne napovedi odjema oziroma koničnih obremenitev, upošteva dodatno povečanje koničnih obremenitev in odjema zaradi razoglj</w:t>
      </w:r>
      <w:r w:rsidR="00BD3831">
        <w:t>i</w:t>
      </w:r>
      <w:r w:rsidR="00BD3831" w:rsidRPr="00BD3831">
        <w:t>čenja prometa (električni avtomobili) in ogrevanja (toplotne črpalke).</w:t>
      </w:r>
    </w:p>
    <w:p w14:paraId="1193B44B" w14:textId="77777777" w:rsidR="00205690" w:rsidRDefault="00776A74" w:rsidP="00205690">
      <w:pPr>
        <w:pStyle w:val="Naslov2"/>
      </w:pPr>
      <w:r>
        <w:t>Načrtovane investicije</w:t>
      </w:r>
    </w:p>
    <w:p w14:paraId="6A785DDC" w14:textId="3FFE43C9" w:rsidR="00205690" w:rsidRDefault="00205690" w:rsidP="003E665A">
      <w:r>
        <w:t xml:space="preserve">Zaradi potreb uporabnikov družba </w:t>
      </w:r>
      <w:r w:rsidR="00F04F09">
        <w:t xml:space="preserve">vzdržuje kolikor je mogoč visoko raven </w:t>
      </w:r>
      <w:r>
        <w:t>investicijsk</w:t>
      </w:r>
      <w:r w:rsidR="00F04F09">
        <w:t>ih</w:t>
      </w:r>
      <w:r>
        <w:t xml:space="preserve"> vlaganj. To je pomembno tudi z vidika zagotavljanje pogojev za prehod v nizkoogljično družbo, saj predstavlja elektrodistribucija infrastrukturo trajnostnega razvoja.</w:t>
      </w:r>
    </w:p>
    <w:p w14:paraId="26B5BF1A" w14:textId="77777777" w:rsidR="00205690" w:rsidRDefault="00205690" w:rsidP="003E665A">
      <w:r>
        <w:t>Tudi v letu 201</w:t>
      </w:r>
      <w:r w:rsidR="00F04F09">
        <w:t>9</w:t>
      </w:r>
      <w:r>
        <w:t xml:space="preserve"> bodo v ospredju investicije v bolj robustno, močno in napredno elektrodistribucijsko omrežje.</w:t>
      </w:r>
    </w:p>
    <w:p w14:paraId="25711DCA" w14:textId="77777777" w:rsidR="00205690" w:rsidRDefault="00205690" w:rsidP="003E665A">
      <w:r>
        <w:t xml:space="preserve">Povečali bomo obseg in delež kabliranih vodov ter nadzemnih izoliranih vodov, zmanjšali pa obseg in delež nadzemnih neizoliranih vodov, zgradili nove in obnovili obstoječe transformatorske postaje, povečali obseg in delež v daljinsko merjenje vključenih uporabnikov ter vlagali v informacijsko </w:t>
      </w:r>
      <w:r>
        <w:lastRenderedPageBreak/>
        <w:t>tehnologijo in delovna sredstva za varno in zanesljivo delo.</w:t>
      </w:r>
    </w:p>
    <w:p w14:paraId="59007350" w14:textId="77777777" w:rsidR="00E90C60" w:rsidRDefault="00776A74" w:rsidP="003E665A">
      <w:r>
        <w:t xml:space="preserve">Načrtujemo, da bomo </w:t>
      </w:r>
      <w:r w:rsidR="00012450">
        <w:t xml:space="preserve">zgradili oziroma </w:t>
      </w:r>
      <w:r w:rsidR="00012450" w:rsidRPr="00481AE8">
        <w:t>obnovili</w:t>
      </w:r>
      <w:r w:rsidRPr="00481AE8">
        <w:t xml:space="preserve"> več kot</w:t>
      </w:r>
      <w:r w:rsidR="00E87B48" w:rsidRPr="00481AE8">
        <w:t xml:space="preserve"> </w:t>
      </w:r>
      <w:r w:rsidR="00E87B48" w:rsidRPr="00E90C60">
        <w:rPr>
          <w:b/>
        </w:rPr>
        <w:t>310</w:t>
      </w:r>
      <w:r w:rsidR="00012450" w:rsidRPr="00E90C60">
        <w:rPr>
          <w:b/>
        </w:rPr>
        <w:t xml:space="preserve"> km </w:t>
      </w:r>
      <w:r w:rsidRPr="00E90C60">
        <w:rPr>
          <w:b/>
        </w:rPr>
        <w:t xml:space="preserve">srednje- in nizkonapetostnih </w:t>
      </w:r>
      <w:r w:rsidR="00012450" w:rsidRPr="00E90C60">
        <w:rPr>
          <w:b/>
        </w:rPr>
        <w:t>vodov</w:t>
      </w:r>
      <w:r w:rsidR="00012450" w:rsidRPr="00481AE8">
        <w:t xml:space="preserve"> </w:t>
      </w:r>
      <w:r w:rsidRPr="00481AE8">
        <w:t xml:space="preserve">ter </w:t>
      </w:r>
      <w:r w:rsidR="00E87B48" w:rsidRPr="00E90C60">
        <w:rPr>
          <w:b/>
        </w:rPr>
        <w:t>82</w:t>
      </w:r>
      <w:r w:rsidRPr="00E90C60">
        <w:rPr>
          <w:b/>
        </w:rPr>
        <w:t xml:space="preserve"> transformatorskih postaj</w:t>
      </w:r>
      <w:r w:rsidR="00E90C60">
        <w:t>.</w:t>
      </w:r>
    </w:p>
    <w:p w14:paraId="7F90A3F3" w14:textId="480D3B15" w:rsidR="00776A74" w:rsidRDefault="00E90C60" w:rsidP="003E665A">
      <w:r>
        <w:t>V</w:t>
      </w:r>
      <w:r w:rsidR="00776A74" w:rsidRPr="00481AE8">
        <w:t xml:space="preserve"> napredni merilni sistem bo vključenih že </w:t>
      </w:r>
      <w:r w:rsidR="008960DC" w:rsidRPr="00E90C60">
        <w:rPr>
          <w:b/>
        </w:rPr>
        <w:t>več kot 80</w:t>
      </w:r>
      <w:r w:rsidR="00776A74" w:rsidRPr="00E90C60">
        <w:rPr>
          <w:b/>
        </w:rPr>
        <w:t xml:space="preserve"> % vseh uporabnikov omrežja</w:t>
      </w:r>
      <w:r>
        <w:t xml:space="preserve">, kar </w:t>
      </w:r>
      <w:r w:rsidR="00776A74">
        <w:t xml:space="preserve">pomeni, da bo cilj 80 % vključenosti, ki je zapisan v </w:t>
      </w:r>
      <w:r w:rsidR="00A23424">
        <w:t xml:space="preserve">Energetskem zakonu </w:t>
      </w:r>
      <w:r w:rsidR="008960DC">
        <w:t>EZ-1</w:t>
      </w:r>
      <w:r w:rsidR="00776A74">
        <w:t xml:space="preserve">, dosežen že pred letom </w:t>
      </w:r>
      <w:r w:rsidR="008960DC">
        <w:t>2020</w:t>
      </w:r>
      <w:r w:rsidR="00776A74">
        <w:t>.</w:t>
      </w:r>
    </w:p>
    <w:p w14:paraId="4D2D4081" w14:textId="77777777" w:rsidR="00D200EC" w:rsidRDefault="00D200EC" w:rsidP="00D200EC">
      <w:pPr>
        <w:pStyle w:val="Naslov2"/>
      </w:pPr>
      <w:r>
        <w:t>Stiki z uporabniki</w:t>
      </w:r>
    </w:p>
    <w:p w14:paraId="001742AD" w14:textId="77777777" w:rsidR="00D200EC" w:rsidRDefault="00D200EC" w:rsidP="00D200EC">
      <w:r>
        <w:t xml:space="preserve">Informiranje uporabnikov omrežja poteka v okviru delovnih procesov, preko klicnega centra, osebnih obiskov uporabnikov, elektronske pošte </w:t>
      </w:r>
      <w:hyperlink r:id="rId28" w:history="1">
        <w:r w:rsidRPr="00F84DEB">
          <w:rPr>
            <w:rStyle w:val="Hiperpovezava"/>
          </w:rPr>
          <w:t>info@elektro-maribor.si</w:t>
        </w:r>
      </w:hyperlink>
      <w:r>
        <w:t xml:space="preserve">, spletne strani: </w:t>
      </w:r>
      <w:hyperlink r:id="rId29" w:history="1">
        <w:r w:rsidRPr="00F84DEB">
          <w:rPr>
            <w:rStyle w:val="Hiperpovezava"/>
          </w:rPr>
          <w:t>www.elektro-maribor.si</w:t>
        </w:r>
      </w:hyperlink>
      <w:r>
        <w:t>, spletnega portala eStoritve in družabnega omrežja Facebook ter radijskih postaj.</w:t>
      </w:r>
    </w:p>
    <w:p w14:paraId="17659083" w14:textId="77777777" w:rsidR="00D200EC" w:rsidRPr="00481AE8" w:rsidRDefault="00D200EC" w:rsidP="00D200EC">
      <w:r>
        <w:t xml:space="preserve">V letu 2018 smo na brezplačni modri telefonski številki </w:t>
      </w:r>
      <w:r w:rsidRPr="00481AE8">
        <w:t xml:space="preserve">za prijavo okvar in motenj </w:t>
      </w:r>
      <w:r w:rsidRPr="00481AE8">
        <w:rPr>
          <w:b/>
        </w:rPr>
        <w:t>080 21 05</w:t>
      </w:r>
      <w:r w:rsidRPr="00481AE8">
        <w:t xml:space="preserve"> zabeležili 45.708 klicev (</w:t>
      </w:r>
      <w:r w:rsidRPr="00CE0CAC">
        <w:t>47.324</w:t>
      </w:r>
      <w:r w:rsidRPr="00481AE8">
        <w:t xml:space="preserve"> klicev v letu 2016). Kazalnik ravni strežbe je dosegel 79 % (</w:t>
      </w:r>
      <w:r>
        <w:t>69</w:t>
      </w:r>
      <w:r w:rsidRPr="00481AE8">
        <w:t xml:space="preserve"> %), kar pomeni, da je navedeni delež strank dobil operaterja v času krajšem od 1 min. </w:t>
      </w:r>
    </w:p>
    <w:p w14:paraId="2E65A4C5" w14:textId="77777777" w:rsidR="00D200EC" w:rsidRDefault="00D200EC" w:rsidP="00D200EC">
      <w:r w:rsidRPr="00481AE8">
        <w:t xml:space="preserve">Na brezplačni modri telefonski številki za splošne informacije </w:t>
      </w:r>
      <w:r w:rsidRPr="00481AE8">
        <w:rPr>
          <w:b/>
        </w:rPr>
        <w:t>080 21 01</w:t>
      </w:r>
      <w:r w:rsidRPr="00481AE8">
        <w:t xml:space="preserve"> smo zabeležili 20.908 klicev (</w:t>
      </w:r>
      <w:r w:rsidRPr="00CE0CAC">
        <w:t>17.119</w:t>
      </w:r>
      <w:r w:rsidRPr="00481AE8">
        <w:t xml:space="preserve"> klicev v letu 2017). Kazalnik ravni strežbe je dosegel</w:t>
      </w:r>
      <w:r>
        <w:t xml:space="preserve"> 87</w:t>
      </w:r>
      <w:r w:rsidRPr="00481AE8">
        <w:t xml:space="preserve"> % (</w:t>
      </w:r>
      <w:r>
        <w:t>88</w:t>
      </w:r>
      <w:r w:rsidRPr="00481AE8">
        <w:t xml:space="preserve"> %), kar pomeni, da je navedeni delež</w:t>
      </w:r>
      <w:r>
        <w:t xml:space="preserve"> strank dobil operaterja v času krajšem od 1 min.</w:t>
      </w:r>
    </w:p>
    <w:p w14:paraId="0C6EDD06" w14:textId="15127A0E" w:rsidR="00D200EC" w:rsidRDefault="00D200EC" w:rsidP="00D200EC">
      <w:r>
        <w:t>Družba obvešča uporabnike o nač</w:t>
      </w:r>
      <w:r w:rsidR="00174112">
        <w:t>r</w:t>
      </w:r>
      <w:r>
        <w:t xml:space="preserve">tovanih prekinitvah dobave preko spletne strani </w:t>
      </w:r>
      <w:hyperlink r:id="rId30" w:history="1">
        <w:r w:rsidRPr="00F84DEB">
          <w:rPr>
            <w:rStyle w:val="Hiperpovezava"/>
          </w:rPr>
          <w:t>www.elektro-maribor.si</w:t>
        </w:r>
      </w:hyperlink>
      <w:r w:rsidRPr="00CE0CAC">
        <w:rPr>
          <w:rStyle w:val="Hiperpovezava"/>
          <w:color w:val="auto"/>
          <w:u w:val="none"/>
        </w:rPr>
        <w:t>, spletnega portala eStoritve in družabnega omrežja Facebook</w:t>
      </w:r>
      <w:r w:rsidRPr="00CE0CAC">
        <w:rPr>
          <w:rStyle w:val="Hiperpovezava"/>
          <w:color w:val="auto"/>
        </w:rPr>
        <w:t xml:space="preserve"> </w:t>
      </w:r>
      <w:r w:rsidRPr="00CE0CAC">
        <w:t xml:space="preserve"> </w:t>
      </w:r>
      <w:r>
        <w:t xml:space="preserve">ter preko radijskih postaj. </w:t>
      </w:r>
    </w:p>
    <w:p w14:paraId="781705DC" w14:textId="364A1AD7" w:rsidR="00A93770" w:rsidRDefault="00A93770" w:rsidP="00A93770">
      <w:pPr>
        <w:pStyle w:val="Naslov2"/>
      </w:pPr>
      <w:r>
        <w:lastRenderedPageBreak/>
        <w:t>Pobude uporabnikom</w:t>
      </w:r>
    </w:p>
    <w:p w14:paraId="06EF717A" w14:textId="5AEB5552" w:rsidR="00A93770" w:rsidRPr="00A93770" w:rsidRDefault="005A2159" w:rsidP="00A93770">
      <w:r>
        <w:t xml:space="preserve">Uporabniki so za nas zelo pomembni. </w:t>
      </w:r>
      <w:r w:rsidR="00A93770">
        <w:t>Sistematično si prizadevamo za individualizacijo komunikacije z n</w:t>
      </w:r>
      <w:r>
        <w:t>jimi</w:t>
      </w:r>
      <w:r w:rsidR="00A93770">
        <w:t>.</w:t>
      </w:r>
    </w:p>
    <w:p w14:paraId="452D2EE0" w14:textId="10B180ED" w:rsidR="00A93770" w:rsidRDefault="00A93770" w:rsidP="00A93770">
      <w:pPr>
        <w:pStyle w:val="Naslov3"/>
      </w:pPr>
      <w:r>
        <w:t>Individualno obveščanje</w:t>
      </w:r>
    </w:p>
    <w:p w14:paraId="1421ED13" w14:textId="4A94BF45" w:rsidR="00D200EC" w:rsidRPr="00481AE8" w:rsidRDefault="005A2159" w:rsidP="00D200EC">
      <w:r>
        <w:t>N</w:t>
      </w:r>
      <w:r w:rsidR="00A93770">
        <w:t>aš</w:t>
      </w:r>
      <w:r>
        <w:t>im u</w:t>
      </w:r>
      <w:r w:rsidR="00A93770">
        <w:t>porabnik</w:t>
      </w:r>
      <w:r>
        <w:t xml:space="preserve">om je </w:t>
      </w:r>
      <w:r w:rsidR="00D200EC">
        <w:t xml:space="preserve">na voljo </w:t>
      </w:r>
      <w:r>
        <w:t xml:space="preserve">individualno </w:t>
      </w:r>
      <w:r w:rsidR="00D200EC">
        <w:t xml:space="preserve">obveščanje o </w:t>
      </w:r>
      <w:r w:rsidR="0031112D">
        <w:t xml:space="preserve">načrtovanih in nenačrtovanih </w:t>
      </w:r>
      <w:r w:rsidR="00D200EC">
        <w:t xml:space="preserve">prekinitvah napajanja po SMS-u in ali e-pošti. Storitev je </w:t>
      </w:r>
      <w:r w:rsidR="00D200EC" w:rsidRPr="00481AE8">
        <w:t>brezplačna.</w:t>
      </w:r>
    </w:p>
    <w:p w14:paraId="7490A6B9" w14:textId="77777777" w:rsidR="00D200EC" w:rsidRDefault="00D200EC" w:rsidP="00D200EC">
      <w:r w:rsidRPr="00481AE8">
        <w:t>Konec leta je bilo 1.945 prijav na obveščanje s SMSi (33 % več kot leta 2017) in 3.659 prijav na obveščanje po e-pošti (16 % več kot leta 2017).</w:t>
      </w:r>
    </w:p>
    <w:p w14:paraId="2F68C4E4" w14:textId="055033F0" w:rsidR="00D200EC" w:rsidRDefault="00A93770" w:rsidP="00A93770">
      <w:pPr>
        <w:pStyle w:val="Naslov3"/>
      </w:pPr>
      <w:r>
        <w:t>Uporaba</w:t>
      </w:r>
      <w:r w:rsidR="00D200EC">
        <w:t xml:space="preserve"> mobilne aplikacije</w:t>
      </w:r>
    </w:p>
    <w:p w14:paraId="61563B70" w14:textId="6ADABA36" w:rsidR="00D200EC" w:rsidRDefault="00D200EC" w:rsidP="00D200EC">
      <w:r>
        <w:t xml:space="preserve">Za naše uporabnike omrežja smo </w:t>
      </w:r>
      <w:r w:rsidRPr="00E60F1D">
        <w:t>nadgradili</w:t>
      </w:r>
      <w:r>
        <w:t xml:space="preserve"> </w:t>
      </w:r>
      <w:r w:rsidR="005A2159">
        <w:t xml:space="preserve">tudi </w:t>
      </w:r>
      <w:r w:rsidRPr="00E90C60">
        <w:rPr>
          <w:b/>
        </w:rPr>
        <w:t>mobilno aplikacijo</w:t>
      </w:r>
      <w:r>
        <w:t>. Prijava je mogoča za vse uporabnike na oskrbnem območju Elektro Maribor.</w:t>
      </w:r>
    </w:p>
    <w:p w14:paraId="2733B5FA" w14:textId="718EC167" w:rsidR="00E90C60" w:rsidRDefault="00E90C60" w:rsidP="00D200EC">
      <w:r>
        <w:rPr>
          <w:noProof/>
          <w:lang w:eastAsia="sl-SI"/>
        </w:rPr>
        <w:drawing>
          <wp:inline distT="0" distB="0" distL="0" distR="0" wp14:anchorId="71A467CA" wp14:editId="06C5E92B">
            <wp:extent cx="2133600" cy="3797935"/>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3600" cy="3797935"/>
                    </a:xfrm>
                    <a:prstGeom prst="rect">
                      <a:avLst/>
                    </a:prstGeom>
                    <a:noFill/>
                  </pic:spPr>
                </pic:pic>
              </a:graphicData>
            </a:graphic>
          </wp:inline>
        </w:drawing>
      </w:r>
    </w:p>
    <w:p w14:paraId="44332502" w14:textId="0FAB396B" w:rsidR="00D200EC" w:rsidRDefault="00D200EC" w:rsidP="00D200EC">
      <w:r>
        <w:t xml:space="preserve">Aplikacija omogoča med drugim: vpogled v splošne in tehnične podatke merilnega mesta; pregled števčnih stanj in rabe električne energije na merilnem mestu; prijavo na </w:t>
      </w:r>
      <w:r>
        <w:lastRenderedPageBreak/>
        <w:t>prejemanje obvestil o prekinitvah distribucije električne energije, pošiljanje sporočil o okvari na omrežju.</w:t>
      </w:r>
    </w:p>
    <w:p w14:paraId="564A5796" w14:textId="0888CED9" w:rsidR="00D200EC" w:rsidRDefault="00D200EC" w:rsidP="00D200EC">
      <w:r w:rsidRPr="00E90C60">
        <w:rPr>
          <w:b/>
        </w:rPr>
        <w:t>Mobilna aplikacija eStoritve Elektro Maribor</w:t>
      </w:r>
      <w:r w:rsidRPr="00D200EC">
        <w:t xml:space="preserve"> je dostopna v Google Play (za Android) in v App Store (za iOS).</w:t>
      </w:r>
    </w:p>
    <w:p w14:paraId="65B72F17" w14:textId="668CC988" w:rsidR="00D200EC" w:rsidRPr="00A23424" w:rsidRDefault="00A93770" w:rsidP="00A93770">
      <w:pPr>
        <w:pStyle w:val="Naslov3"/>
      </w:pPr>
      <w:r>
        <w:t>B</w:t>
      </w:r>
      <w:r w:rsidR="00D200EC" w:rsidRPr="00A23424">
        <w:t>rezplačno pretarifiranje</w:t>
      </w:r>
    </w:p>
    <w:p w14:paraId="5BE71E4F" w14:textId="166C3C69" w:rsidR="00E90C60" w:rsidRDefault="00E90C60" w:rsidP="00D200EC">
      <w:r>
        <w:t>V zadnjih letih se postopno povečuje delež naših uporabnikov z dvotarifnim merjenjem odjema.</w:t>
      </w:r>
    </w:p>
    <w:p w14:paraId="51563C72" w14:textId="3BA1E5A5" w:rsidR="00E90C60" w:rsidRDefault="00E90C60" w:rsidP="00D200EC">
      <w:r w:rsidRPr="00E90C60">
        <w:t xml:space="preserve">Večja dnevna tarifa </w:t>
      </w:r>
      <w:r>
        <w:t xml:space="preserve">(VT) </w:t>
      </w:r>
      <w:r w:rsidRPr="00E90C60">
        <w:t xml:space="preserve">je vsak delavnik med 6:00 in 22:00 uro. Manjša dnevna tarifa </w:t>
      </w:r>
      <w:r>
        <w:t>(</w:t>
      </w:r>
      <w:r w:rsidRPr="00E90C60">
        <w:t>MT</w:t>
      </w:r>
      <w:r>
        <w:t>)</w:t>
      </w:r>
      <w:r w:rsidRPr="00E90C60">
        <w:t xml:space="preserve"> je vsak delavnik med 22:00 in 6:00 uro, v soboto, v nedeljo in na dela proste dni med 00:00 in 24:00 uro.</w:t>
      </w:r>
    </w:p>
    <w:p w14:paraId="4937B968" w14:textId="3EBE65DC" w:rsidR="00E90C60" w:rsidRDefault="00E90C60" w:rsidP="00D200EC">
      <w:r>
        <w:rPr>
          <w:noProof/>
          <w:lang w:eastAsia="sl-SI"/>
        </w:rPr>
        <w:drawing>
          <wp:inline distT="0" distB="0" distL="0" distR="0" wp14:anchorId="5636A330" wp14:editId="2956847C">
            <wp:extent cx="2664000" cy="1602000"/>
            <wp:effectExtent l="0" t="0" r="3175"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4000" cy="1602000"/>
                    </a:xfrm>
                    <a:prstGeom prst="rect">
                      <a:avLst/>
                    </a:prstGeom>
                    <a:noFill/>
                  </pic:spPr>
                </pic:pic>
              </a:graphicData>
            </a:graphic>
          </wp:inline>
        </w:drawing>
      </w:r>
    </w:p>
    <w:p w14:paraId="3F967C6B" w14:textId="29293F65" w:rsidR="00D200EC" w:rsidRDefault="00D200EC" w:rsidP="00D200EC">
      <w:r>
        <w:t>Vsakemu uporabniku</w:t>
      </w:r>
      <w:r w:rsidR="00E90C60">
        <w:t xml:space="preserve"> s števcem, ki je vključen </w:t>
      </w:r>
      <w:r>
        <w:t xml:space="preserve">v sistem naprednega merjenja in se mu odjem obračunava enotarifno vsaj leto dni, </w:t>
      </w:r>
      <w:r w:rsidR="005A2159">
        <w:t xml:space="preserve">sedaj </w:t>
      </w:r>
      <w:r>
        <w:t xml:space="preserve">omogočamo </w:t>
      </w:r>
      <w:r w:rsidRPr="00E90C60">
        <w:rPr>
          <w:b/>
        </w:rPr>
        <w:t>brezplačen prehod na dvotarifni obračun</w:t>
      </w:r>
      <w:r>
        <w:t xml:space="preserve">. </w:t>
      </w:r>
    </w:p>
    <w:p w14:paraId="0B2FE067" w14:textId="77777777" w:rsidR="00D200EC" w:rsidRDefault="00D200EC" w:rsidP="00D200EC">
      <w:r>
        <w:t xml:space="preserve">Po prejemu zahteve uporabnika izvedemo prehod na dvotarifno merjenje z začetkom veljavnosti v naslednjem obračunskem obdobju, če je zahteva prejeta do 20. dneva v mesecu. </w:t>
      </w:r>
    </w:p>
    <w:p w14:paraId="46C0867D" w14:textId="77777777" w:rsidR="00D200EC" w:rsidRDefault="00D200EC" w:rsidP="00D200EC">
      <w:r>
        <w:t>Zahtevek se poda z obrazcem vloga za spremembo vrste merjenja in/ali obračuna (enotarifni, dvotarifni), ki je na voljo na spletni strani družbe.</w:t>
      </w:r>
    </w:p>
    <w:p w14:paraId="52AD3E6D" w14:textId="77777777" w:rsidR="00D200EC" w:rsidRDefault="00D200EC" w:rsidP="00D200EC">
      <w:r>
        <w:t xml:space="preserve">Pred odločitvijo glede spremembe načina merjenja je glede na dinamiko odjema potrebno upoštevati obseg odjema v času </w:t>
      </w:r>
      <w:r>
        <w:lastRenderedPageBreak/>
        <w:t>večje oz. manjše tarife, razmerje med ceno električne energije v času večje in manjše tarife ter razmerje postavk omrežnine v obeh tarifah.</w:t>
      </w:r>
    </w:p>
    <w:p w14:paraId="5B40BBCE" w14:textId="77777777" w:rsidR="00D200EC" w:rsidRDefault="00D200EC" w:rsidP="00D200EC">
      <w:r w:rsidRPr="00C8379D">
        <w:t xml:space="preserve">Dvotarifno merjenje se </w:t>
      </w:r>
      <w:r>
        <w:t xml:space="preserve">uporabniku v glavnem </w:t>
      </w:r>
      <w:r w:rsidRPr="00C8379D">
        <w:t xml:space="preserve">splača, če je </w:t>
      </w:r>
      <w:r>
        <w:t>odjem</w:t>
      </w:r>
      <w:r w:rsidRPr="00C8379D">
        <w:t xml:space="preserve"> v manjši tarifi približno 30 odstotkov</w:t>
      </w:r>
      <w:r>
        <w:t xml:space="preserve">, odvisno od cene električne energije, ki jo ponuja dobavitelj. </w:t>
      </w:r>
    </w:p>
    <w:p w14:paraId="5D71B05D" w14:textId="77777777" w:rsidR="00D200EC" w:rsidRDefault="00D200EC" w:rsidP="00D200EC">
      <w:r>
        <w:t>Na splošno velja, da je dvotarifno merjenje zaradi dinamike porabe za gospodinjstva stroškovno bolj ugodno. Z dvotarifnim merjenjem je omogočeno tudi prilagajanje odjema.</w:t>
      </w:r>
    </w:p>
    <w:p w14:paraId="073FB23C" w14:textId="476E22DB" w:rsidR="00D200EC" w:rsidRPr="003C28A8" w:rsidRDefault="00D200EC" w:rsidP="00A93770">
      <w:pPr>
        <w:pStyle w:val="Naslov3"/>
      </w:pPr>
      <w:r w:rsidRPr="00D200EC">
        <w:t>P</w:t>
      </w:r>
      <w:r w:rsidRPr="003C28A8">
        <w:t>riključevanje toplotnih črpalk</w:t>
      </w:r>
    </w:p>
    <w:p w14:paraId="31A5501C" w14:textId="7B91460E" w:rsidR="00D200EC" w:rsidRDefault="00D200EC" w:rsidP="00D200EC">
      <w:r w:rsidRPr="00342ACD">
        <w:t xml:space="preserve">Uporabniki za ogrevanje vedno pogosteje uporabljajo tudi toplotne črpalke. Njihovo delovanje, ko se vklopi grelec, pogosto povzroči </w:t>
      </w:r>
      <w:r w:rsidR="00E90C60">
        <w:t>precejšen</w:t>
      </w:r>
      <w:r w:rsidRPr="00342ACD">
        <w:t xml:space="preserve"> padec napetosti, občasno pa tudi previsoko napetost, posledično se izklopi toplotna črpalka zaradi delovanja njene zaščite. </w:t>
      </w:r>
    </w:p>
    <w:p w14:paraId="2D4A4321" w14:textId="3857450C" w:rsidR="00D200EC" w:rsidRDefault="00D200EC" w:rsidP="00D200EC">
      <w:r>
        <w:t xml:space="preserve">Do teh </w:t>
      </w:r>
      <w:r w:rsidRPr="00342ACD">
        <w:t xml:space="preserve">težav </w:t>
      </w:r>
      <w:r>
        <w:t xml:space="preserve">prihaja </w:t>
      </w:r>
      <w:r w:rsidRPr="00342ACD">
        <w:t>vedno pogost</w:t>
      </w:r>
      <w:r>
        <w:t>eje</w:t>
      </w:r>
      <w:r w:rsidRPr="00342ACD">
        <w:t xml:space="preserve"> pri enofaznih toplotnih črpalkah. </w:t>
      </w:r>
      <w:r>
        <w:t>T</w:t>
      </w:r>
      <w:r w:rsidRPr="00342ACD">
        <w:t xml:space="preserve">rifazne toplotne črpalke </w:t>
      </w:r>
      <w:r>
        <w:t>ustvarjajo b</w:t>
      </w:r>
      <w:r w:rsidRPr="00342ACD">
        <w:t xml:space="preserve">istveno manjše padce napetosti, zato tovrstnih težav s samodejnim izklopom tam praviloma ni. </w:t>
      </w:r>
    </w:p>
    <w:p w14:paraId="14FE05C2" w14:textId="543F6C3D" w:rsidR="00D200EC" w:rsidRDefault="00D200EC" w:rsidP="00D200EC">
      <w:r>
        <w:t xml:space="preserve">Kadar se uporabniki odločajo za toplotne črpalke, </w:t>
      </w:r>
      <w:r w:rsidRPr="00E90C60">
        <w:rPr>
          <w:b/>
        </w:rPr>
        <w:t>priporočamo vgradnjo trifaznih toplotnih črpalk</w:t>
      </w:r>
      <w:r>
        <w:t xml:space="preserve">. </w:t>
      </w:r>
    </w:p>
    <w:p w14:paraId="31101305" w14:textId="695112A3" w:rsidR="00E71CDC" w:rsidRDefault="00A93770" w:rsidP="00E90C60">
      <w:r w:rsidRPr="00A93770">
        <w:t xml:space="preserve">Uporabnikom pred nakupom toplotne črpalke vsekakor predlagamo, da se </w:t>
      </w:r>
      <w:r>
        <w:t xml:space="preserve">o tem, </w:t>
      </w:r>
      <w:r w:rsidRPr="00A93770">
        <w:t>ali je priključitev z vidika stanja nizkonapetostnega omrežja možna in pod kakšnimi tehničnimi pogoji</w:t>
      </w:r>
      <w:r>
        <w:t>,</w:t>
      </w:r>
      <w:r w:rsidRPr="00A93770">
        <w:t xml:space="preserve"> predhodno posvetujejo </w:t>
      </w:r>
      <w:r>
        <w:t xml:space="preserve">z našo </w:t>
      </w:r>
      <w:r w:rsidRPr="00A93770">
        <w:t>pristojno območno enoto. Za osnovne informacije in nadaljnj</w:t>
      </w:r>
      <w:r>
        <w:t>e napotke</w:t>
      </w:r>
      <w:r w:rsidRPr="00A93770">
        <w:t xml:space="preserve"> lahko uporabniki pri tem uporabijo tudi našo brezplačno telefonsko številko 08 21 01 ali elektronski naslov </w:t>
      </w:r>
      <w:hyperlink r:id="rId33" w:history="1">
        <w:r w:rsidRPr="00317968">
          <w:rPr>
            <w:rStyle w:val="Hiperpovezava"/>
          </w:rPr>
          <w:t>info@elektro-maribor.si</w:t>
        </w:r>
      </w:hyperlink>
      <w:r>
        <w:t>.</w:t>
      </w:r>
      <w:r w:rsidRPr="00A93770">
        <w:t xml:space="preserve"> </w:t>
      </w:r>
    </w:p>
    <w:sectPr w:rsidR="00E71CDC" w:rsidSect="0031112D">
      <w:headerReference w:type="default" r:id="rId34"/>
      <w:type w:val="continuous"/>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2D3156" w14:textId="77777777" w:rsidR="00C85C8B" w:rsidRDefault="00C85C8B" w:rsidP="008D76E4">
      <w:pPr>
        <w:spacing w:after="0" w:line="240" w:lineRule="auto"/>
      </w:pPr>
      <w:r>
        <w:separator/>
      </w:r>
    </w:p>
  </w:endnote>
  <w:endnote w:type="continuationSeparator" w:id="0">
    <w:p w14:paraId="25565FD3" w14:textId="77777777" w:rsidR="00C85C8B" w:rsidRDefault="00C85C8B" w:rsidP="008D76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20002A87" w:usb1="00000000" w:usb2="00000000"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1345290"/>
      <w:docPartObj>
        <w:docPartGallery w:val="Page Numbers (Bottom of Page)"/>
        <w:docPartUnique/>
      </w:docPartObj>
    </w:sdtPr>
    <w:sdtEndPr/>
    <w:sdtContent>
      <w:p w14:paraId="066EEDAC" w14:textId="151E2CE2" w:rsidR="0031112D" w:rsidRDefault="0031112D">
        <w:pPr>
          <w:pStyle w:val="Noga"/>
          <w:jc w:val="center"/>
        </w:pPr>
        <w:r w:rsidRPr="0031112D">
          <w:rPr>
            <w:sz w:val="18"/>
            <w:szCs w:val="18"/>
          </w:rPr>
          <w:fldChar w:fldCharType="begin"/>
        </w:r>
        <w:r w:rsidRPr="0031112D">
          <w:rPr>
            <w:sz w:val="18"/>
            <w:szCs w:val="18"/>
          </w:rPr>
          <w:instrText>PAGE   \* MERGEFORMAT</w:instrText>
        </w:r>
        <w:r w:rsidRPr="0031112D">
          <w:rPr>
            <w:sz w:val="18"/>
            <w:szCs w:val="18"/>
          </w:rPr>
          <w:fldChar w:fldCharType="separate"/>
        </w:r>
        <w:r w:rsidR="005130B6">
          <w:rPr>
            <w:noProof/>
            <w:sz w:val="18"/>
            <w:szCs w:val="18"/>
          </w:rPr>
          <w:t>6</w:t>
        </w:r>
        <w:r w:rsidRPr="0031112D">
          <w:rPr>
            <w:sz w:val="18"/>
            <w:szCs w:val="18"/>
          </w:rPr>
          <w:fldChar w:fldCharType="end"/>
        </w:r>
      </w:p>
    </w:sdtContent>
  </w:sdt>
  <w:p w14:paraId="23C55AD6" w14:textId="77777777" w:rsidR="00696890" w:rsidRDefault="00696890">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91BF6F" w14:textId="77777777" w:rsidR="00C85C8B" w:rsidRDefault="00C85C8B" w:rsidP="008D76E4">
      <w:pPr>
        <w:spacing w:after="0" w:line="240" w:lineRule="auto"/>
      </w:pPr>
      <w:r>
        <w:separator/>
      </w:r>
    </w:p>
  </w:footnote>
  <w:footnote w:type="continuationSeparator" w:id="0">
    <w:p w14:paraId="7D371569" w14:textId="77777777" w:rsidR="00C85C8B" w:rsidRDefault="00C85C8B" w:rsidP="008D76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DDB5F" w14:textId="361B05B4" w:rsidR="008D76E4" w:rsidRDefault="008D76E4" w:rsidP="002B03AF">
    <w:pPr>
      <w:pStyle w:val="Glava"/>
    </w:pPr>
  </w:p>
  <w:p w14:paraId="6F658DE5" w14:textId="77777777" w:rsidR="00814DBC" w:rsidRDefault="004F27D5" w:rsidP="002B03AF">
    <w:pPr>
      <w:pStyle w:val="Glava"/>
      <w:jc w:val="center"/>
    </w:pPr>
    <w:r w:rsidRPr="004F27D5">
      <w:rPr>
        <w:noProof/>
        <w:lang w:eastAsia="sl-SI"/>
      </w:rPr>
      <w:drawing>
        <wp:inline distT="0" distB="0" distL="0" distR="0" wp14:anchorId="089E2DD2" wp14:editId="37507D7F">
          <wp:extent cx="2124075" cy="788211"/>
          <wp:effectExtent l="0" t="0" r="0" b="0"/>
          <wp:docPr id="2" name="Slika 2" descr="C:\Users\em3676\Desktop\logotipi\logo EM\korporativni\Bitni format\EM-logotipi-CMYK\Logotip\log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3676\Desktop\logotipi\logo EM\korporativni\Bitni format\EM-logotipi-CMYK\Logotip\logo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544" cy="802486"/>
                  </a:xfrm>
                  <a:prstGeom prst="rect">
                    <a:avLst/>
                  </a:prstGeom>
                  <a:noFill/>
                  <a:ln>
                    <a:noFill/>
                  </a:ln>
                </pic:spPr>
              </pic:pic>
            </a:graphicData>
          </a:graphic>
        </wp:inline>
      </w:drawing>
    </w:r>
    <w:r w:rsidR="002B03AF">
      <w:rPr>
        <w:noProof/>
        <w:lang w:eastAsia="sl-SI"/>
      </w:rPr>
      <w:t xml:space="preserve">                                                                 </w:t>
    </w:r>
    <w:r>
      <w:rPr>
        <w:noProof/>
        <w:lang w:eastAsia="sl-SI"/>
      </w:rPr>
      <w:drawing>
        <wp:inline distT="0" distB="0" distL="0" distR="0" wp14:anchorId="25EB516C" wp14:editId="4F9F5F5F">
          <wp:extent cx="2381250" cy="1009649"/>
          <wp:effectExtent l="0" t="0" r="0" b="63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
                    <a:extLst>
                      <a:ext uri="{28A0092B-C50C-407E-A947-70E740481C1C}">
                        <a14:useLocalDpi xmlns:a14="http://schemas.microsoft.com/office/drawing/2010/main" val="0"/>
                      </a:ext>
                    </a:extLst>
                  </a:blip>
                  <a:srcRect l="11174" t="10505" r="6660" b="17733"/>
                  <a:stretch/>
                </pic:blipFill>
                <pic:spPr bwMode="auto">
                  <a:xfrm>
                    <a:off x="0" y="0"/>
                    <a:ext cx="2407835" cy="1020921"/>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4A3CF" w14:textId="0820B897" w:rsidR="002B03AF" w:rsidRPr="0031112D" w:rsidRDefault="0031112D" w:rsidP="0031112D">
    <w:pPr>
      <w:pStyle w:val="Glava"/>
      <w:jc w:val="center"/>
      <w:rPr>
        <w:sz w:val="18"/>
        <w:szCs w:val="18"/>
      </w:rPr>
    </w:pPr>
    <w:r w:rsidRPr="0031112D">
      <w:rPr>
        <w:sz w:val="18"/>
        <w:szCs w:val="18"/>
      </w:rPr>
      <w:t xml:space="preserve">Informacije: </w:t>
    </w:r>
    <w:hyperlink r:id="rId1" w:history="1">
      <w:r w:rsidRPr="0031112D">
        <w:rPr>
          <w:rStyle w:val="Hiperpovezava"/>
          <w:sz w:val="18"/>
          <w:szCs w:val="18"/>
        </w:rPr>
        <w:t>pr.sluzba@elektro-maribor.si</w:t>
      </w:r>
    </w:hyperlink>
    <w:r w:rsidRPr="0031112D">
      <w:rPr>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5F7AB3"/>
    <w:multiLevelType w:val="hybridMultilevel"/>
    <w:tmpl w:val="B89023DA"/>
    <w:lvl w:ilvl="0" w:tplc="846454AC">
      <w:start w:val="1"/>
      <w:numFmt w:val="decimal"/>
      <w:lvlText w:val="%1."/>
      <w:lvlJc w:val="left"/>
      <w:pPr>
        <w:ind w:left="705" w:hanging="705"/>
      </w:p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start w:val="1"/>
      <w:numFmt w:val="lowerLetter"/>
      <w:lvlText w:val="%5."/>
      <w:lvlJc w:val="left"/>
      <w:pPr>
        <w:ind w:left="3240" w:hanging="360"/>
      </w:pPr>
    </w:lvl>
    <w:lvl w:ilvl="5" w:tplc="0424001B">
      <w:start w:val="1"/>
      <w:numFmt w:val="lowerRoman"/>
      <w:lvlText w:val="%6."/>
      <w:lvlJc w:val="right"/>
      <w:pPr>
        <w:ind w:left="3960" w:hanging="180"/>
      </w:pPr>
    </w:lvl>
    <w:lvl w:ilvl="6" w:tplc="0424000F">
      <w:start w:val="1"/>
      <w:numFmt w:val="decimal"/>
      <w:lvlText w:val="%7."/>
      <w:lvlJc w:val="left"/>
      <w:pPr>
        <w:ind w:left="4680" w:hanging="360"/>
      </w:pPr>
    </w:lvl>
    <w:lvl w:ilvl="7" w:tplc="04240019">
      <w:start w:val="1"/>
      <w:numFmt w:val="lowerLetter"/>
      <w:lvlText w:val="%8."/>
      <w:lvlJc w:val="left"/>
      <w:pPr>
        <w:ind w:left="5400" w:hanging="360"/>
      </w:pPr>
    </w:lvl>
    <w:lvl w:ilvl="8" w:tplc="0424001B">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6E4"/>
    <w:rsid w:val="00012450"/>
    <w:rsid w:val="000221D0"/>
    <w:rsid w:val="0003164E"/>
    <w:rsid w:val="00033255"/>
    <w:rsid w:val="00064FEA"/>
    <w:rsid w:val="000B3E66"/>
    <w:rsid w:val="00123394"/>
    <w:rsid w:val="001464E9"/>
    <w:rsid w:val="00161D05"/>
    <w:rsid w:val="00174112"/>
    <w:rsid w:val="00175BE6"/>
    <w:rsid w:val="001B365C"/>
    <w:rsid w:val="001B7616"/>
    <w:rsid w:val="00205690"/>
    <w:rsid w:val="002157AD"/>
    <w:rsid w:val="002237D4"/>
    <w:rsid w:val="002328EB"/>
    <w:rsid w:val="0024051C"/>
    <w:rsid w:val="002B03AF"/>
    <w:rsid w:val="002B7EBA"/>
    <w:rsid w:val="00301A72"/>
    <w:rsid w:val="0031112D"/>
    <w:rsid w:val="00342ACD"/>
    <w:rsid w:val="00352FD7"/>
    <w:rsid w:val="003569DA"/>
    <w:rsid w:val="003629BC"/>
    <w:rsid w:val="00393C6A"/>
    <w:rsid w:val="00394665"/>
    <w:rsid w:val="003B3491"/>
    <w:rsid w:val="003B3FD6"/>
    <w:rsid w:val="003C6156"/>
    <w:rsid w:val="003E665A"/>
    <w:rsid w:val="004267B3"/>
    <w:rsid w:val="0048061F"/>
    <w:rsid w:val="00481AE8"/>
    <w:rsid w:val="0048743C"/>
    <w:rsid w:val="0048778A"/>
    <w:rsid w:val="00491BDC"/>
    <w:rsid w:val="004F27D5"/>
    <w:rsid w:val="005130B6"/>
    <w:rsid w:val="005178DD"/>
    <w:rsid w:val="005216FE"/>
    <w:rsid w:val="00583AFF"/>
    <w:rsid w:val="005878D7"/>
    <w:rsid w:val="005A13EB"/>
    <w:rsid w:val="005A2159"/>
    <w:rsid w:val="005A5A3F"/>
    <w:rsid w:val="005B16B2"/>
    <w:rsid w:val="005E09F5"/>
    <w:rsid w:val="005E3CB4"/>
    <w:rsid w:val="00632FEF"/>
    <w:rsid w:val="0068468E"/>
    <w:rsid w:val="00692F76"/>
    <w:rsid w:val="00696890"/>
    <w:rsid w:val="006B1519"/>
    <w:rsid w:val="006E351E"/>
    <w:rsid w:val="006F4D73"/>
    <w:rsid w:val="00720CB2"/>
    <w:rsid w:val="00776A74"/>
    <w:rsid w:val="007A5BF9"/>
    <w:rsid w:val="007E06C9"/>
    <w:rsid w:val="007E3599"/>
    <w:rsid w:val="007F0792"/>
    <w:rsid w:val="00814DBC"/>
    <w:rsid w:val="00851002"/>
    <w:rsid w:val="00862CFF"/>
    <w:rsid w:val="008674D8"/>
    <w:rsid w:val="00867BAD"/>
    <w:rsid w:val="008816CF"/>
    <w:rsid w:val="00884EF5"/>
    <w:rsid w:val="00886F9D"/>
    <w:rsid w:val="008960DC"/>
    <w:rsid w:val="008D76E4"/>
    <w:rsid w:val="008E6A1B"/>
    <w:rsid w:val="008F35B8"/>
    <w:rsid w:val="009015D5"/>
    <w:rsid w:val="009122DC"/>
    <w:rsid w:val="00914507"/>
    <w:rsid w:val="00914AF8"/>
    <w:rsid w:val="00923A10"/>
    <w:rsid w:val="009357E2"/>
    <w:rsid w:val="00946B3C"/>
    <w:rsid w:val="00983928"/>
    <w:rsid w:val="0098482A"/>
    <w:rsid w:val="00997293"/>
    <w:rsid w:val="009D1B06"/>
    <w:rsid w:val="009E1D08"/>
    <w:rsid w:val="009E3756"/>
    <w:rsid w:val="00A23424"/>
    <w:rsid w:val="00A85DA1"/>
    <w:rsid w:val="00A86E97"/>
    <w:rsid w:val="00A93770"/>
    <w:rsid w:val="00A96CAD"/>
    <w:rsid w:val="00AB53C9"/>
    <w:rsid w:val="00AC0989"/>
    <w:rsid w:val="00AC6168"/>
    <w:rsid w:val="00AD0A91"/>
    <w:rsid w:val="00B124F7"/>
    <w:rsid w:val="00B17801"/>
    <w:rsid w:val="00B460DE"/>
    <w:rsid w:val="00B5447C"/>
    <w:rsid w:val="00B612F4"/>
    <w:rsid w:val="00B835C7"/>
    <w:rsid w:val="00B97198"/>
    <w:rsid w:val="00BD3831"/>
    <w:rsid w:val="00BF0953"/>
    <w:rsid w:val="00C02DF5"/>
    <w:rsid w:val="00C04564"/>
    <w:rsid w:val="00C04749"/>
    <w:rsid w:val="00C13D81"/>
    <w:rsid w:val="00C16153"/>
    <w:rsid w:val="00C36051"/>
    <w:rsid w:val="00C509B4"/>
    <w:rsid w:val="00C85C8B"/>
    <w:rsid w:val="00CA1331"/>
    <w:rsid w:val="00CB44A7"/>
    <w:rsid w:val="00CE5657"/>
    <w:rsid w:val="00CF1F6D"/>
    <w:rsid w:val="00CF419A"/>
    <w:rsid w:val="00D200EC"/>
    <w:rsid w:val="00D22D27"/>
    <w:rsid w:val="00D3354C"/>
    <w:rsid w:val="00D45E6A"/>
    <w:rsid w:val="00D65693"/>
    <w:rsid w:val="00DE72B9"/>
    <w:rsid w:val="00DF15D5"/>
    <w:rsid w:val="00E02E6E"/>
    <w:rsid w:val="00E22E76"/>
    <w:rsid w:val="00E43989"/>
    <w:rsid w:val="00E53241"/>
    <w:rsid w:val="00E71CDC"/>
    <w:rsid w:val="00E8201E"/>
    <w:rsid w:val="00E87B48"/>
    <w:rsid w:val="00E90C60"/>
    <w:rsid w:val="00EA0158"/>
    <w:rsid w:val="00EB0BD1"/>
    <w:rsid w:val="00EB4EDB"/>
    <w:rsid w:val="00F04F09"/>
    <w:rsid w:val="00F12B88"/>
    <w:rsid w:val="00F460D4"/>
    <w:rsid w:val="00F5043D"/>
    <w:rsid w:val="00F66396"/>
    <w:rsid w:val="00F852E8"/>
    <w:rsid w:val="00F973A3"/>
    <w:rsid w:val="00FF605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9B1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2">
    <w:name w:val="heading 2"/>
    <w:basedOn w:val="Navaden"/>
    <w:next w:val="Navaden"/>
    <w:link w:val="Naslov2Znak"/>
    <w:uiPriority w:val="9"/>
    <w:unhideWhenUsed/>
    <w:qFormat/>
    <w:rsid w:val="008674D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unhideWhenUsed/>
    <w:qFormat/>
    <w:rsid w:val="005E09F5"/>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8D76E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D76E4"/>
    <w:rPr>
      <w:rFonts w:ascii="Tahoma" w:hAnsi="Tahoma" w:cs="Tahoma"/>
      <w:sz w:val="16"/>
      <w:szCs w:val="16"/>
    </w:rPr>
  </w:style>
  <w:style w:type="paragraph" w:styleId="Glava">
    <w:name w:val="header"/>
    <w:basedOn w:val="Navaden"/>
    <w:link w:val="GlavaZnak"/>
    <w:uiPriority w:val="99"/>
    <w:unhideWhenUsed/>
    <w:rsid w:val="008D76E4"/>
    <w:pPr>
      <w:tabs>
        <w:tab w:val="center" w:pos="4536"/>
        <w:tab w:val="right" w:pos="9072"/>
      </w:tabs>
      <w:spacing w:after="0" w:line="240" w:lineRule="auto"/>
    </w:pPr>
  </w:style>
  <w:style w:type="character" w:customStyle="1" w:styleId="GlavaZnak">
    <w:name w:val="Glava Znak"/>
    <w:basedOn w:val="Privzetapisavaodstavka"/>
    <w:link w:val="Glava"/>
    <w:uiPriority w:val="99"/>
    <w:rsid w:val="008D76E4"/>
  </w:style>
  <w:style w:type="paragraph" w:styleId="Noga">
    <w:name w:val="footer"/>
    <w:basedOn w:val="Navaden"/>
    <w:link w:val="NogaZnak"/>
    <w:uiPriority w:val="99"/>
    <w:unhideWhenUsed/>
    <w:rsid w:val="008D76E4"/>
    <w:pPr>
      <w:tabs>
        <w:tab w:val="center" w:pos="4536"/>
        <w:tab w:val="right" w:pos="9072"/>
      </w:tabs>
      <w:spacing w:after="0" w:line="240" w:lineRule="auto"/>
    </w:pPr>
  </w:style>
  <w:style w:type="character" w:customStyle="1" w:styleId="NogaZnak">
    <w:name w:val="Noga Znak"/>
    <w:basedOn w:val="Privzetapisavaodstavka"/>
    <w:link w:val="Noga"/>
    <w:uiPriority w:val="99"/>
    <w:rsid w:val="008D76E4"/>
  </w:style>
  <w:style w:type="character" w:customStyle="1" w:styleId="Naslov2Znak">
    <w:name w:val="Naslov 2 Znak"/>
    <w:basedOn w:val="Privzetapisavaodstavka"/>
    <w:link w:val="Naslov2"/>
    <w:uiPriority w:val="9"/>
    <w:rsid w:val="008674D8"/>
    <w:rPr>
      <w:rFonts w:asciiTheme="majorHAnsi" w:eastAsiaTheme="majorEastAsia" w:hAnsiTheme="majorHAnsi" w:cstheme="majorBidi"/>
      <w:b/>
      <w:bCs/>
      <w:color w:val="4F81BD" w:themeColor="accent1"/>
      <w:sz w:val="26"/>
      <w:szCs w:val="26"/>
    </w:rPr>
  </w:style>
  <w:style w:type="character" w:styleId="Hiperpovezava">
    <w:name w:val="Hyperlink"/>
    <w:basedOn w:val="Privzetapisavaodstavka"/>
    <w:uiPriority w:val="99"/>
    <w:unhideWhenUsed/>
    <w:rsid w:val="00814DBC"/>
    <w:rPr>
      <w:color w:val="0000FF" w:themeColor="hyperlink"/>
      <w:u w:val="single"/>
    </w:rPr>
  </w:style>
  <w:style w:type="character" w:customStyle="1" w:styleId="Naslov3Znak">
    <w:name w:val="Naslov 3 Znak"/>
    <w:basedOn w:val="Privzetapisavaodstavka"/>
    <w:link w:val="Naslov3"/>
    <w:uiPriority w:val="9"/>
    <w:rsid w:val="005E09F5"/>
    <w:rPr>
      <w:rFonts w:asciiTheme="majorHAnsi" w:eastAsiaTheme="majorEastAsia" w:hAnsiTheme="majorHAnsi" w:cstheme="majorBidi"/>
      <w:b/>
      <w:bCs/>
      <w:color w:val="4F81BD" w:themeColor="accent1"/>
    </w:rPr>
  </w:style>
  <w:style w:type="character" w:styleId="Pripombasklic">
    <w:name w:val="annotation reference"/>
    <w:basedOn w:val="Privzetapisavaodstavka"/>
    <w:uiPriority w:val="99"/>
    <w:semiHidden/>
    <w:unhideWhenUsed/>
    <w:rsid w:val="00481AE8"/>
    <w:rPr>
      <w:sz w:val="16"/>
      <w:szCs w:val="16"/>
    </w:rPr>
  </w:style>
  <w:style w:type="paragraph" w:styleId="Pripombabesedilo">
    <w:name w:val="annotation text"/>
    <w:basedOn w:val="Navaden"/>
    <w:link w:val="PripombabesediloZnak"/>
    <w:uiPriority w:val="99"/>
    <w:semiHidden/>
    <w:unhideWhenUsed/>
    <w:rsid w:val="00481AE8"/>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481AE8"/>
    <w:rPr>
      <w:sz w:val="20"/>
      <w:szCs w:val="20"/>
    </w:rPr>
  </w:style>
  <w:style w:type="paragraph" w:styleId="Zadevapripombe">
    <w:name w:val="annotation subject"/>
    <w:basedOn w:val="Pripombabesedilo"/>
    <w:next w:val="Pripombabesedilo"/>
    <w:link w:val="ZadevapripombeZnak"/>
    <w:uiPriority w:val="99"/>
    <w:semiHidden/>
    <w:unhideWhenUsed/>
    <w:rsid w:val="00481AE8"/>
    <w:rPr>
      <w:b/>
      <w:bCs/>
    </w:rPr>
  </w:style>
  <w:style w:type="character" w:customStyle="1" w:styleId="ZadevapripombeZnak">
    <w:name w:val="Zadeva pripombe Znak"/>
    <w:basedOn w:val="PripombabesediloZnak"/>
    <w:link w:val="Zadevapripombe"/>
    <w:uiPriority w:val="99"/>
    <w:semiHidden/>
    <w:rsid w:val="00481AE8"/>
    <w:rPr>
      <w:b/>
      <w:bCs/>
      <w:sz w:val="20"/>
      <w:szCs w:val="20"/>
    </w:rPr>
  </w:style>
  <w:style w:type="paragraph" w:styleId="Revizija">
    <w:name w:val="Revision"/>
    <w:hidden/>
    <w:uiPriority w:val="99"/>
    <w:semiHidden/>
    <w:rsid w:val="00481AE8"/>
    <w:pPr>
      <w:spacing w:after="0" w:line="240" w:lineRule="auto"/>
    </w:pPr>
  </w:style>
  <w:style w:type="paragraph" w:styleId="Navadensplet">
    <w:name w:val="Normal (Web)"/>
    <w:basedOn w:val="Navaden"/>
    <w:uiPriority w:val="99"/>
    <w:semiHidden/>
    <w:unhideWhenUsed/>
    <w:rsid w:val="00D200EC"/>
    <w:pPr>
      <w:spacing w:before="100" w:beforeAutospacing="1" w:after="100" w:afterAutospacing="1" w:line="240" w:lineRule="auto"/>
    </w:pPr>
    <w:rPr>
      <w:rFonts w:ascii="Times New Roman" w:eastAsiaTheme="minorEastAsia" w:hAnsi="Times New Roman" w:cs="Times New Roman"/>
      <w:sz w:val="24"/>
      <w:szCs w:val="24"/>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2">
    <w:name w:val="heading 2"/>
    <w:basedOn w:val="Navaden"/>
    <w:next w:val="Navaden"/>
    <w:link w:val="Naslov2Znak"/>
    <w:uiPriority w:val="9"/>
    <w:unhideWhenUsed/>
    <w:qFormat/>
    <w:rsid w:val="008674D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unhideWhenUsed/>
    <w:qFormat/>
    <w:rsid w:val="005E09F5"/>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8D76E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D76E4"/>
    <w:rPr>
      <w:rFonts w:ascii="Tahoma" w:hAnsi="Tahoma" w:cs="Tahoma"/>
      <w:sz w:val="16"/>
      <w:szCs w:val="16"/>
    </w:rPr>
  </w:style>
  <w:style w:type="paragraph" w:styleId="Glava">
    <w:name w:val="header"/>
    <w:basedOn w:val="Navaden"/>
    <w:link w:val="GlavaZnak"/>
    <w:uiPriority w:val="99"/>
    <w:unhideWhenUsed/>
    <w:rsid w:val="008D76E4"/>
    <w:pPr>
      <w:tabs>
        <w:tab w:val="center" w:pos="4536"/>
        <w:tab w:val="right" w:pos="9072"/>
      </w:tabs>
      <w:spacing w:after="0" w:line="240" w:lineRule="auto"/>
    </w:pPr>
  </w:style>
  <w:style w:type="character" w:customStyle="1" w:styleId="GlavaZnak">
    <w:name w:val="Glava Znak"/>
    <w:basedOn w:val="Privzetapisavaodstavka"/>
    <w:link w:val="Glava"/>
    <w:uiPriority w:val="99"/>
    <w:rsid w:val="008D76E4"/>
  </w:style>
  <w:style w:type="paragraph" w:styleId="Noga">
    <w:name w:val="footer"/>
    <w:basedOn w:val="Navaden"/>
    <w:link w:val="NogaZnak"/>
    <w:uiPriority w:val="99"/>
    <w:unhideWhenUsed/>
    <w:rsid w:val="008D76E4"/>
    <w:pPr>
      <w:tabs>
        <w:tab w:val="center" w:pos="4536"/>
        <w:tab w:val="right" w:pos="9072"/>
      </w:tabs>
      <w:spacing w:after="0" w:line="240" w:lineRule="auto"/>
    </w:pPr>
  </w:style>
  <w:style w:type="character" w:customStyle="1" w:styleId="NogaZnak">
    <w:name w:val="Noga Znak"/>
    <w:basedOn w:val="Privzetapisavaodstavka"/>
    <w:link w:val="Noga"/>
    <w:uiPriority w:val="99"/>
    <w:rsid w:val="008D76E4"/>
  </w:style>
  <w:style w:type="character" w:customStyle="1" w:styleId="Naslov2Znak">
    <w:name w:val="Naslov 2 Znak"/>
    <w:basedOn w:val="Privzetapisavaodstavka"/>
    <w:link w:val="Naslov2"/>
    <w:uiPriority w:val="9"/>
    <w:rsid w:val="008674D8"/>
    <w:rPr>
      <w:rFonts w:asciiTheme="majorHAnsi" w:eastAsiaTheme="majorEastAsia" w:hAnsiTheme="majorHAnsi" w:cstheme="majorBidi"/>
      <w:b/>
      <w:bCs/>
      <w:color w:val="4F81BD" w:themeColor="accent1"/>
      <w:sz w:val="26"/>
      <w:szCs w:val="26"/>
    </w:rPr>
  </w:style>
  <w:style w:type="character" w:styleId="Hiperpovezava">
    <w:name w:val="Hyperlink"/>
    <w:basedOn w:val="Privzetapisavaodstavka"/>
    <w:uiPriority w:val="99"/>
    <w:unhideWhenUsed/>
    <w:rsid w:val="00814DBC"/>
    <w:rPr>
      <w:color w:val="0000FF" w:themeColor="hyperlink"/>
      <w:u w:val="single"/>
    </w:rPr>
  </w:style>
  <w:style w:type="character" w:customStyle="1" w:styleId="Naslov3Znak">
    <w:name w:val="Naslov 3 Znak"/>
    <w:basedOn w:val="Privzetapisavaodstavka"/>
    <w:link w:val="Naslov3"/>
    <w:uiPriority w:val="9"/>
    <w:rsid w:val="005E09F5"/>
    <w:rPr>
      <w:rFonts w:asciiTheme="majorHAnsi" w:eastAsiaTheme="majorEastAsia" w:hAnsiTheme="majorHAnsi" w:cstheme="majorBidi"/>
      <w:b/>
      <w:bCs/>
      <w:color w:val="4F81BD" w:themeColor="accent1"/>
    </w:rPr>
  </w:style>
  <w:style w:type="character" w:styleId="Pripombasklic">
    <w:name w:val="annotation reference"/>
    <w:basedOn w:val="Privzetapisavaodstavka"/>
    <w:uiPriority w:val="99"/>
    <w:semiHidden/>
    <w:unhideWhenUsed/>
    <w:rsid w:val="00481AE8"/>
    <w:rPr>
      <w:sz w:val="16"/>
      <w:szCs w:val="16"/>
    </w:rPr>
  </w:style>
  <w:style w:type="paragraph" w:styleId="Pripombabesedilo">
    <w:name w:val="annotation text"/>
    <w:basedOn w:val="Navaden"/>
    <w:link w:val="PripombabesediloZnak"/>
    <w:uiPriority w:val="99"/>
    <w:semiHidden/>
    <w:unhideWhenUsed/>
    <w:rsid w:val="00481AE8"/>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481AE8"/>
    <w:rPr>
      <w:sz w:val="20"/>
      <w:szCs w:val="20"/>
    </w:rPr>
  </w:style>
  <w:style w:type="paragraph" w:styleId="Zadevapripombe">
    <w:name w:val="annotation subject"/>
    <w:basedOn w:val="Pripombabesedilo"/>
    <w:next w:val="Pripombabesedilo"/>
    <w:link w:val="ZadevapripombeZnak"/>
    <w:uiPriority w:val="99"/>
    <w:semiHidden/>
    <w:unhideWhenUsed/>
    <w:rsid w:val="00481AE8"/>
    <w:rPr>
      <w:b/>
      <w:bCs/>
    </w:rPr>
  </w:style>
  <w:style w:type="character" w:customStyle="1" w:styleId="ZadevapripombeZnak">
    <w:name w:val="Zadeva pripombe Znak"/>
    <w:basedOn w:val="PripombabesediloZnak"/>
    <w:link w:val="Zadevapripombe"/>
    <w:uiPriority w:val="99"/>
    <w:semiHidden/>
    <w:rsid w:val="00481AE8"/>
    <w:rPr>
      <w:b/>
      <w:bCs/>
      <w:sz w:val="20"/>
      <w:szCs w:val="20"/>
    </w:rPr>
  </w:style>
  <w:style w:type="paragraph" w:styleId="Revizija">
    <w:name w:val="Revision"/>
    <w:hidden/>
    <w:uiPriority w:val="99"/>
    <w:semiHidden/>
    <w:rsid w:val="00481AE8"/>
    <w:pPr>
      <w:spacing w:after="0" w:line="240" w:lineRule="auto"/>
    </w:pPr>
  </w:style>
  <w:style w:type="paragraph" w:styleId="Navadensplet">
    <w:name w:val="Normal (Web)"/>
    <w:basedOn w:val="Navaden"/>
    <w:uiPriority w:val="99"/>
    <w:semiHidden/>
    <w:unhideWhenUsed/>
    <w:rsid w:val="00D200EC"/>
    <w:pPr>
      <w:spacing w:before="100" w:beforeAutospacing="1" w:after="100" w:afterAutospacing="1" w:line="240" w:lineRule="auto"/>
    </w:pPr>
    <w:rPr>
      <w:rFonts w:ascii="Times New Roman" w:eastAsiaTheme="minorEastAsia"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89334">
      <w:bodyDiv w:val="1"/>
      <w:marLeft w:val="0"/>
      <w:marRight w:val="0"/>
      <w:marTop w:val="0"/>
      <w:marBottom w:val="0"/>
      <w:divBdr>
        <w:top w:val="none" w:sz="0" w:space="0" w:color="auto"/>
        <w:left w:val="none" w:sz="0" w:space="0" w:color="auto"/>
        <w:bottom w:val="none" w:sz="0" w:space="0" w:color="auto"/>
        <w:right w:val="none" w:sz="0" w:space="0" w:color="auto"/>
      </w:divBdr>
    </w:div>
    <w:div w:id="75515950">
      <w:bodyDiv w:val="1"/>
      <w:marLeft w:val="0"/>
      <w:marRight w:val="0"/>
      <w:marTop w:val="0"/>
      <w:marBottom w:val="0"/>
      <w:divBdr>
        <w:top w:val="none" w:sz="0" w:space="0" w:color="auto"/>
        <w:left w:val="none" w:sz="0" w:space="0" w:color="auto"/>
        <w:bottom w:val="none" w:sz="0" w:space="0" w:color="auto"/>
        <w:right w:val="none" w:sz="0" w:space="0" w:color="auto"/>
      </w:divBdr>
    </w:div>
    <w:div w:id="1983735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mailto:info@elektro-maribor.si"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elektro-maribor.s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mailto:info@elektro-maribor.si"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yperlink" Target="http://www.elektro-maribor.si"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hyperlink" Target="mailto:pr.sluzba@elektro-maribor.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3BD42708-3DD8-44B8-B079-92ACABEA8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3487</Words>
  <Characters>19876</Characters>
  <Application>Microsoft Office Word</Application>
  <DocSecurity>0</DocSecurity>
  <Lines>165</Lines>
  <Paragraphs>46</Paragraphs>
  <ScaleCrop>false</ScaleCrop>
  <HeadingPairs>
    <vt:vector size="2" baseType="variant">
      <vt:variant>
        <vt:lpstr>Naslov</vt:lpstr>
      </vt:variant>
      <vt:variant>
        <vt:i4>1</vt:i4>
      </vt:variant>
    </vt:vector>
  </HeadingPairs>
  <TitlesOfParts>
    <vt:vector size="1" baseType="lpstr">
      <vt:lpstr/>
    </vt:vector>
  </TitlesOfParts>
  <Company>Elektro Maribor d.d.</Company>
  <LinksUpToDate>false</LinksUpToDate>
  <CharactersWithSpaces>23317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Sovič Boris</dc:creator>
  <cp:lastModifiedBy>Kovačič Jelka</cp:lastModifiedBy>
  <cp:revision>2</cp:revision>
  <cp:lastPrinted>2019-01-29T11:26:00Z</cp:lastPrinted>
  <dcterms:created xsi:type="dcterms:W3CDTF">2019-01-31T10:26:00Z</dcterms:created>
  <dcterms:modified xsi:type="dcterms:W3CDTF">2019-01-31T10:26:00Z</dcterms:modified>
</cp:coreProperties>
</file>